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41" w:rsidRPr="007D0041" w:rsidRDefault="007D0041" w:rsidP="007D0041">
      <w:pPr>
        <w:rPr>
          <w:b/>
        </w:rPr>
      </w:pPr>
      <w:r w:rsidRPr="007D0041">
        <w:rPr>
          <w:b/>
        </w:rPr>
        <w:t>Kernkwaliteiten en kernkwadranten voorbeelden lijst</w:t>
      </w:r>
    </w:p>
    <w:p w:rsidR="007D0041" w:rsidRPr="007D0041" w:rsidRDefault="007D0041" w:rsidP="007D0041">
      <w:pPr>
        <w:rPr>
          <w:i/>
          <w:iCs/>
          <w:lang w:val="en-US"/>
        </w:rPr>
      </w:pPr>
      <w:r w:rsidRPr="007D0041">
        <w:rPr>
          <w:i/>
          <w:iCs/>
          <w:lang w:val="en-US"/>
        </w:rPr>
        <w:t>by </w:t>
      </w:r>
      <w:r w:rsidRPr="007D0041">
        <w:rPr>
          <w:lang w:val="en-US"/>
        </w:rPr>
        <w:t>PATRICK</w:t>
      </w:r>
      <w:r w:rsidRPr="007D0041">
        <w:rPr>
          <w:i/>
          <w:iCs/>
          <w:lang w:val="en-US"/>
        </w:rPr>
        <w:t> on JUNE 20, 2012</w:t>
      </w:r>
      <w:r>
        <w:rPr>
          <w:i/>
          <w:iCs/>
          <w:lang w:val="en-US"/>
        </w:rPr>
        <w:br/>
      </w:r>
      <w:r w:rsidRPr="007D0041">
        <w:rPr>
          <w:i/>
          <w:iCs/>
          <w:lang w:val="en-US"/>
        </w:rPr>
        <w:t>http://patrickschriel.nl/2012/06/20/kernkwaliteiten-en-kernkwadranten-voorbeelden-lijst/</w:t>
      </w:r>
    </w:p>
    <w:p w:rsidR="007D0041" w:rsidRPr="007D0041" w:rsidRDefault="007D0041" w:rsidP="007D0041">
      <w:r>
        <w:br/>
      </w:r>
      <w:bookmarkStart w:id="0" w:name="_GoBack"/>
      <w:bookmarkEnd w:id="0"/>
      <w:r w:rsidRPr="007D0041">
        <w:t xml:space="preserve">In mijn coachpraktijk maak in veel gebruik van kernkwadranten. Kernkwadranten is een model, bedacht door Daniel </w:t>
      </w:r>
      <w:proofErr w:type="spellStart"/>
      <w:r w:rsidRPr="007D0041">
        <w:t>Ofman</w:t>
      </w:r>
      <w:proofErr w:type="spellEnd"/>
      <w:r w:rsidRPr="007D0041">
        <w:t>, dat op een makkelijke en inzichtelijke manier (kern)kwaliteiten, valkuilen, uitdagingen en allergieën van mensen zichtbaar kan maken.</w:t>
      </w:r>
    </w:p>
    <w:p w:rsidR="007D0041" w:rsidRPr="007D0041" w:rsidRDefault="007D0041" w:rsidP="007D0041">
      <w:r w:rsidRPr="007D0041">
        <w:t>Mijn ervaring is dat het inzetten van kernkwaliteiten en het kernkwadrant, zeker in het </w:t>
      </w:r>
      <w:hyperlink r:id="rId6" w:tooltip="Click to Continue &gt; by RewardsArcade Suite" w:history="1">
        <w:r w:rsidRPr="007D0041">
          <w:rPr>
            <w:rStyle w:val="Hyperlink"/>
          </w:rPr>
          <w:t>begin</w:t>
        </w:r>
      </w:hyperlink>
      <w:r w:rsidRPr="007D0041">
        <w:t> van een coachtraject of tijdens een training of teambuilding event, veel inzicht in gedrag, patronen en kwaliteiten geeft en bovendien niet te “zweverig” overkomt. Het is dan ook in een zakelijk omgeving uitstekend te gebruiken.</w:t>
      </w:r>
    </w:p>
    <w:p w:rsidR="007D0041" w:rsidRPr="007D0041" w:rsidRDefault="007D0041" w:rsidP="007D0041">
      <w:pPr>
        <w:rPr>
          <w:b/>
          <w:bCs/>
        </w:rPr>
      </w:pPr>
      <w:r w:rsidRPr="007D0041">
        <w:rPr>
          <w:b/>
          <w:bCs/>
        </w:rPr>
        <w:t>Kernkwadrant voorbeeld</w:t>
      </w:r>
    </w:p>
    <w:p w:rsidR="007D0041" w:rsidRPr="007D0041" w:rsidRDefault="007D0041" w:rsidP="007D0041">
      <w:r w:rsidRPr="007D0041">
        <w:drawing>
          <wp:inline distT="0" distB="0" distL="0" distR="0">
            <wp:extent cx="4762500" cy="3305175"/>
            <wp:effectExtent l="0" t="0" r="0" b="9525"/>
            <wp:docPr id="2" name="Afbeelding 2" descr="http://patrickschriel.nl/wordpress/wp-content/uploads/2010/04/kernkwadran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trickschriel.nl/wordpress/wp-content/uploads/2010/04/kernkwadrant.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305175"/>
                    </a:xfrm>
                    <a:prstGeom prst="rect">
                      <a:avLst/>
                    </a:prstGeom>
                    <a:noFill/>
                    <a:ln>
                      <a:noFill/>
                    </a:ln>
                  </pic:spPr>
                </pic:pic>
              </a:graphicData>
            </a:graphic>
          </wp:inline>
        </w:drawing>
      </w:r>
    </w:p>
    <w:p w:rsidR="007D0041" w:rsidRPr="007D0041" w:rsidRDefault="007D0041" w:rsidP="007D0041">
      <w:r w:rsidRPr="007D0041">
        <w:t>Wat is een kernkwadrant? In bovenstaand voorbeeld is de kernkwaliteit bescheidenheid. Wanneer je te bescheiden bent loop je het risico om onzichtbaar te worden, dit is de valkuil of vervorming. Het positief tegenovergestelde van onzichtbaar zijn is jezelf presenteren; dit is de uitdaging. Mensen die zich te veel presenteren vertonen vaak arrogant gedrag; iets waar bescheiden mensen over het algemeen allergisch voor zijn. Arrogantie “lokt” in dit voorbeeld weer onzichtbaar gedrag uit; de valkuil.</w:t>
      </w:r>
    </w:p>
    <w:p w:rsidR="007D0041" w:rsidRPr="007D0041" w:rsidRDefault="007D0041" w:rsidP="007D0041">
      <w:r w:rsidRPr="007D0041">
        <w:t>Wanneer je erin slaag om je uitdaging te ontwikkelen, jezelf meer te presenteren, heb je een dubbele kwaliteit: Jezelf vanuit bescheidenheid presenteren. Dit is een positieve combinatie van de kernkwaliteit en de uitdaging. Hierdoor loop je minder kans om in je valkuil te belanden.</w:t>
      </w:r>
    </w:p>
    <w:p w:rsidR="007D0041" w:rsidRPr="007D0041" w:rsidRDefault="007D0041" w:rsidP="007D0041">
      <w:pPr>
        <w:rPr>
          <w:b/>
          <w:bCs/>
        </w:rPr>
      </w:pPr>
      <w:r w:rsidRPr="007D0041">
        <w:rPr>
          <w:b/>
          <w:bCs/>
        </w:rPr>
        <w:t>Kernkwaliteiten en kernkwadranten voorbeelden lijst</w:t>
      </w:r>
    </w:p>
    <w:p w:rsidR="007D0041" w:rsidRPr="007D0041" w:rsidRDefault="007D0041" w:rsidP="007D0041">
      <w:r w:rsidRPr="007D0041">
        <w:lastRenderedPageBreak/>
        <w:t>Hieronder vind je een lijst van veelvoorkomende combinaties kernkwaliteiten, valkuilen, allergieën en uitdagingen.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2"/>
        <w:gridCol w:w="2262"/>
        <w:gridCol w:w="2281"/>
        <w:gridCol w:w="2267"/>
      </w:tblGrid>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rPr>
                <w:b/>
                <w:bCs/>
              </w:rPr>
              <w:t>Kernkwaliteit</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rPr>
                <w:b/>
                <w:bCs/>
              </w:rPr>
              <w:t>Valkuil</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rPr>
                <w:b/>
                <w:bCs/>
              </w:rPr>
              <w:t>Allergie</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rPr>
                <w:b/>
                <w:bCs/>
              </w:rPr>
              <w:t>Uitdaging</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Aanpassingsvermogen</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Onderdanigheid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Dictatoriaal</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Initiatief</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Analytisch</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Gevoelsarm</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Sentimenteel</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Gevoelig</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Behoedzaamheid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Besluiteloosheid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Onbezonnenheid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Slagvaardigheid</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Behulpzaam</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Opoffering</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Egoïsme</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Autonomie</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Bescheidenheid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Onzichtbaarheid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Arrogant</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Profileren</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Betrouwbaar</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Saai</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Arbitrair</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Innovatief</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Bondigheid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Ongenuanceerd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Langdradig</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Tact</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Consequent</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Star</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Met alle winden meewaaien</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Flexibel</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Creativiteit</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Chaos</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Bureaucratie</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Discipline</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Daadkracht</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Drammerigheid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Passiviteit</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Geduld</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Diplomatie</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Afstandelijkheid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Arrogantie</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Confronteren</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Empathie</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Sentimenteel</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Afstandelijkheid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Beschouwen</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Enthousiasme</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Impulsiviteit</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Pessimisme</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Realisme</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Eerlijkheid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Botheid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Manipulatie</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Tact</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Flexibiliteit</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proofErr w:type="spellStart"/>
            <w:r w:rsidRPr="007D0041">
              <w:t>Zwabberigheid</w:t>
            </w:r>
            <w:proofErr w:type="spellEnd"/>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Dogmatisch</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Standvastigheid</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Gedrevenheid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Fanatisme</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Passiviteit</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Nuchterheid</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Gedisciplineerd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Starheid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Chaos</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Flexibiliteit</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Geduldig</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Passief</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Drammerig</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Daadkrachtig</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Gehoorzaam</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Slaafs</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Eigenzinnig</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Autonoom</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Gereserveerdheid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Afstandelijkheid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Arrogantie</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Zelfverzekerdheid</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Gevoeligheid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Opgefokt</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Kilheid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Gereserveerdheid</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Gul</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Verkwistend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Krenterig</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Verstandig</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lastRenderedPageBreak/>
              <w:t>Improvisatie</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Chaos</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Onverbiddelijkheid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Doeltreffendheid</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Inlevingsvermogen</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Opoffering</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Nonchalance</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Loslaten</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Krachtig</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Agressief</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Passief</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Terughoudend</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Luisteren</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Passiviteit</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Dominant</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Assertiviteit</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Nauwkeurigheid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Perfectionisme</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Chaos</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Flexibiliteit</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Nuchterheid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Afstandelijkheid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Zweverigheid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Meelevendheid</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Ontvankelijkheid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Afwachtend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Ongenuanceerdheid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Stelling nemen</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Optimistisch</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Naïviteit</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Pessimisme</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Alert</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Overtuigen</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Fanatiek</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Laisser-fair</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Hulpvaardig</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Realisme</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Onverschilligheid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Naïviteit</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Openhartigheid</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Rust</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Traagheid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Opgefokt</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Energiek</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Stiptheid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Opgefokt</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Gemakzucht</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proofErr w:type="spellStart"/>
            <w:r w:rsidRPr="007D0041">
              <w:t>Relaxedheid</w:t>
            </w:r>
            <w:proofErr w:type="spellEnd"/>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Verantwoordelijkheid nemen</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Overbelast raken</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Slachtoffer</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Hulp vragen</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Verdraagzaamheid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Conflict vermijdend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Ongenaakbaarheid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Strijdlust</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Vriendelijk</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Braafheid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Genadeloosheid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Lef</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Vrijgevig</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Grenzeloos</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Egoïsme</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Grenzen stellen</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Zelfstandig</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Eenzaam</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Afhankelijk</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Teamwerk</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Zelfverzekerd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Arrogant</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Middelmatig</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Bescheiden</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Zorgvuldig</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Pietluttigheid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Nonchalance</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Losheid</w:t>
            </w:r>
          </w:p>
        </w:tc>
      </w:tr>
      <w:tr w:rsidR="007D0041" w:rsidRPr="007D0041" w:rsidTr="007D004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Zorgzaamheid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Betutteling</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Onverschilligheid</w:t>
            </w:r>
          </w:p>
        </w:tc>
        <w:tc>
          <w:tcPr>
            <w:tcW w:w="2310" w:type="dxa"/>
            <w:tcBorders>
              <w:top w:val="outset" w:sz="6" w:space="0" w:color="auto"/>
              <w:left w:val="outset" w:sz="6" w:space="0" w:color="auto"/>
              <w:bottom w:val="outset" w:sz="6" w:space="0" w:color="auto"/>
              <w:right w:val="outset" w:sz="6" w:space="0" w:color="auto"/>
            </w:tcBorders>
            <w:hideMark/>
          </w:tcPr>
          <w:p w:rsidR="007D0041" w:rsidRPr="007D0041" w:rsidRDefault="007D0041" w:rsidP="007D0041">
            <w:r w:rsidRPr="007D0041">
              <w:t>Loslaten</w:t>
            </w:r>
          </w:p>
        </w:tc>
      </w:tr>
    </w:tbl>
    <w:p w:rsidR="007D0041" w:rsidRPr="007D0041" w:rsidRDefault="007D0041" w:rsidP="007D0041">
      <w:pPr>
        <w:rPr>
          <w:b/>
          <w:bCs/>
        </w:rPr>
      </w:pPr>
      <w:r w:rsidRPr="007D0041">
        <w:rPr>
          <w:b/>
          <w:bCs/>
        </w:rPr>
        <w:t>Hoe kun je jouw kernkwaliteiten herkennen?</w:t>
      </w:r>
    </w:p>
    <w:p w:rsidR="007D0041" w:rsidRPr="007D0041" w:rsidRDefault="007D0041" w:rsidP="007D0041">
      <w:r w:rsidRPr="007D0041">
        <w:t>Bovenstaande lijst geeft een aantal voorbeelden van veelvoorkomende combinaties kernkwaliteiten, valkuilen, allergieën en uitdagingen. Het mooiste is natuurlijk om ze bij jezelf te ontdekken en er een kernkwadrant van te maken.</w:t>
      </w:r>
    </w:p>
    <w:p w:rsidR="007D0041" w:rsidRPr="007D0041" w:rsidRDefault="007D0041" w:rsidP="007D0041">
      <w:r w:rsidRPr="007D0041">
        <w:t>Over het algemeen kunnen de meeste mensen wel één of meerdere (kern)kwaliteiten van zichzelf benoemen. Mocht je vastlopen dan kunnen de volgende vragen je hierbij helpen:</w:t>
      </w:r>
    </w:p>
    <w:p w:rsidR="007D0041" w:rsidRPr="007D0041" w:rsidRDefault="007D0041" w:rsidP="007D0041">
      <w:pPr>
        <w:numPr>
          <w:ilvl w:val="0"/>
          <w:numId w:val="1"/>
        </w:numPr>
      </w:pPr>
      <w:r w:rsidRPr="007D0041">
        <w:t>Wat waarderen anderen in mij?</w:t>
      </w:r>
    </w:p>
    <w:p w:rsidR="007D0041" w:rsidRPr="007D0041" w:rsidRDefault="007D0041" w:rsidP="007D0041">
      <w:pPr>
        <w:numPr>
          <w:ilvl w:val="0"/>
          <w:numId w:val="1"/>
        </w:numPr>
      </w:pPr>
      <w:r w:rsidRPr="007D0041">
        <w:lastRenderedPageBreak/>
        <w:t>Wat vind ik heel gewoon om te doen?</w:t>
      </w:r>
    </w:p>
    <w:p w:rsidR="007D0041" w:rsidRPr="007D0041" w:rsidRDefault="007D0041" w:rsidP="007D0041">
      <w:pPr>
        <w:numPr>
          <w:ilvl w:val="0"/>
          <w:numId w:val="1"/>
        </w:numPr>
      </w:pPr>
      <w:r w:rsidRPr="007D0041">
        <w:t>Wat moedig ik anderen aan om te doen, waar stimuleer ik anderen in, of wat eis ik van anderen?</w:t>
      </w:r>
    </w:p>
    <w:p w:rsidR="007D0041" w:rsidRPr="007D0041" w:rsidRDefault="007D0041" w:rsidP="007D0041">
      <w:r w:rsidRPr="007D0041">
        <w:t>Valkuilen zijn te achterhalen door</w:t>
      </w:r>
    </w:p>
    <w:p w:rsidR="007D0041" w:rsidRPr="007D0041" w:rsidRDefault="007D0041" w:rsidP="007D0041">
      <w:pPr>
        <w:numPr>
          <w:ilvl w:val="0"/>
          <w:numId w:val="2"/>
        </w:numPr>
      </w:pPr>
      <w:r w:rsidRPr="007D0041">
        <w:t>Wat verwijten anderen mij vaak?</w:t>
      </w:r>
    </w:p>
    <w:p w:rsidR="007D0041" w:rsidRPr="007D0041" w:rsidRDefault="007D0041" w:rsidP="007D0041">
      <w:pPr>
        <w:numPr>
          <w:ilvl w:val="0"/>
          <w:numId w:val="2"/>
        </w:numPr>
      </w:pPr>
      <w:r w:rsidRPr="007D0041">
        <w:t>Wat doe ik als ik onder druk sta of gestrest ben?</w:t>
      </w:r>
    </w:p>
    <w:p w:rsidR="007D0041" w:rsidRPr="007D0041" w:rsidRDefault="007D0041" w:rsidP="007D0041">
      <w:pPr>
        <w:numPr>
          <w:ilvl w:val="0"/>
          <w:numId w:val="2"/>
        </w:numPr>
      </w:pPr>
      <w:r w:rsidRPr="007D0041">
        <w:t>Welk gedrag rechtvaardig ik van mijzelf?</w:t>
      </w:r>
    </w:p>
    <w:p w:rsidR="007D0041" w:rsidRPr="007D0041" w:rsidRDefault="007D0041" w:rsidP="007D0041">
      <w:r w:rsidRPr="007D0041">
        <w:t>Uitdagingen zijn te achterhalen door</w:t>
      </w:r>
    </w:p>
    <w:p w:rsidR="007D0041" w:rsidRPr="007D0041" w:rsidRDefault="007D0041" w:rsidP="007D0041">
      <w:pPr>
        <w:numPr>
          <w:ilvl w:val="0"/>
          <w:numId w:val="3"/>
        </w:numPr>
      </w:pPr>
      <w:r w:rsidRPr="007D0041">
        <w:t>Welke kwaliteit mis ik in mijzelf of doe ik te weinig?</w:t>
      </w:r>
    </w:p>
    <w:p w:rsidR="007D0041" w:rsidRPr="007D0041" w:rsidRDefault="007D0041" w:rsidP="007D0041">
      <w:pPr>
        <w:numPr>
          <w:ilvl w:val="0"/>
          <w:numId w:val="3"/>
        </w:numPr>
      </w:pPr>
      <w:r w:rsidRPr="007D0041">
        <w:t>Wat wensen anderen mij toe?</w:t>
      </w:r>
    </w:p>
    <w:p w:rsidR="007D0041" w:rsidRPr="007D0041" w:rsidRDefault="007D0041" w:rsidP="007D0041">
      <w:pPr>
        <w:numPr>
          <w:ilvl w:val="0"/>
          <w:numId w:val="3"/>
        </w:numPr>
      </w:pPr>
      <w:r w:rsidRPr="007D0041">
        <w:t>Waar heb ik bewondering voor?</w:t>
      </w:r>
    </w:p>
    <w:p w:rsidR="007D0041" w:rsidRPr="007D0041" w:rsidRDefault="007D0041" w:rsidP="007D0041">
      <w:r w:rsidRPr="007D0041">
        <w:t>Allergieën kun je achterhalen door</w:t>
      </w:r>
    </w:p>
    <w:p w:rsidR="007D0041" w:rsidRPr="007D0041" w:rsidRDefault="007D0041" w:rsidP="007D0041">
      <w:pPr>
        <w:numPr>
          <w:ilvl w:val="0"/>
          <w:numId w:val="4"/>
        </w:numPr>
      </w:pPr>
      <w:r w:rsidRPr="007D0041">
        <w:t>Welk gedrag (van anderen) heb ik een hekel aan, minacht ik, of word ik boos om?</w:t>
      </w:r>
    </w:p>
    <w:p w:rsidR="007D0041" w:rsidRPr="007D0041" w:rsidRDefault="007D0041" w:rsidP="007D0041">
      <w:pPr>
        <w:numPr>
          <w:ilvl w:val="0"/>
          <w:numId w:val="4"/>
        </w:numPr>
      </w:pPr>
      <w:r w:rsidRPr="007D0041">
        <w:t>Welk gedrag zou je bij jezelf verafschuwen?</w:t>
      </w:r>
    </w:p>
    <w:p w:rsidR="007D0041" w:rsidRPr="007D0041" w:rsidRDefault="007D0041" w:rsidP="007D0041">
      <w:pPr>
        <w:numPr>
          <w:ilvl w:val="0"/>
          <w:numId w:val="4"/>
        </w:numPr>
      </w:pPr>
      <w:r w:rsidRPr="007D0041">
        <w:t>Waar vinden anderen je te veel over opwinden?</w:t>
      </w:r>
    </w:p>
    <w:p w:rsidR="007D0041" w:rsidRPr="007D0041" w:rsidRDefault="007D0041" w:rsidP="007D0041">
      <w:pPr>
        <w:rPr>
          <w:b/>
          <w:bCs/>
        </w:rPr>
      </w:pPr>
      <w:r w:rsidRPr="007D0041">
        <w:rPr>
          <w:b/>
          <w:bCs/>
        </w:rPr>
        <w:t>Meer weten over kernkwaliteiten?</w:t>
      </w:r>
    </w:p>
    <w:p w:rsidR="007D0041" w:rsidRPr="007D0041" w:rsidRDefault="007D0041" w:rsidP="007D0041">
      <w:r w:rsidRPr="007D0041">
        <w:t>Wil je meer weten over kernkwaliteiten? Lees dan ook de onderstaande artikelen op mijn site:</w:t>
      </w:r>
    </w:p>
    <w:p w:rsidR="007D0041" w:rsidRPr="007D0041" w:rsidRDefault="007D0041" w:rsidP="007D0041">
      <w:pPr>
        <w:numPr>
          <w:ilvl w:val="0"/>
          <w:numId w:val="5"/>
        </w:numPr>
      </w:pPr>
      <w:hyperlink r:id="rId9" w:tooltip="Kernkwaliteiten en verbeteren van relatie communicatie" w:history="1">
        <w:r w:rsidRPr="007D0041">
          <w:rPr>
            <w:rStyle w:val="Hyperlink"/>
          </w:rPr>
          <w:t>Kernkwaliteiten en verbeteren van relatie communicatie</w:t>
        </w:r>
      </w:hyperlink>
    </w:p>
    <w:p w:rsidR="007D0041" w:rsidRPr="007D0041" w:rsidRDefault="007D0041" w:rsidP="007D0041">
      <w:pPr>
        <w:numPr>
          <w:ilvl w:val="0"/>
          <w:numId w:val="5"/>
        </w:numPr>
      </w:pPr>
      <w:hyperlink r:id="rId10" w:tooltip="Gebruik je kernkwaliteit en het kernkwadrant om je uitdaging te ontdekken" w:history="1">
        <w:r w:rsidRPr="007D0041">
          <w:rPr>
            <w:rStyle w:val="Hyperlink"/>
          </w:rPr>
          <w:t>Gebruik je kernkwaliteit en het kernkwadrant om je uitdaging te ontdekken</w:t>
        </w:r>
      </w:hyperlink>
    </w:p>
    <w:p w:rsidR="00541E5B" w:rsidRDefault="00541E5B"/>
    <w:sectPr w:rsidR="00541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1897"/>
    <w:multiLevelType w:val="multilevel"/>
    <w:tmpl w:val="2A9AC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BF472A"/>
    <w:multiLevelType w:val="multilevel"/>
    <w:tmpl w:val="8E000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82242C"/>
    <w:multiLevelType w:val="multilevel"/>
    <w:tmpl w:val="C1A68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343273"/>
    <w:multiLevelType w:val="multilevel"/>
    <w:tmpl w:val="3508F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C5D25"/>
    <w:multiLevelType w:val="multilevel"/>
    <w:tmpl w:val="23025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41"/>
    <w:rsid w:val="002A6418"/>
    <w:rsid w:val="00541E5B"/>
    <w:rsid w:val="007D00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0041"/>
    <w:rPr>
      <w:color w:val="0000FF" w:themeColor="hyperlink"/>
      <w:u w:val="single"/>
    </w:rPr>
  </w:style>
  <w:style w:type="paragraph" w:styleId="Ballontekst">
    <w:name w:val="Balloon Text"/>
    <w:basedOn w:val="Standaard"/>
    <w:link w:val="BallontekstChar"/>
    <w:uiPriority w:val="99"/>
    <w:semiHidden/>
    <w:unhideWhenUsed/>
    <w:rsid w:val="007D00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0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0041"/>
    <w:rPr>
      <w:color w:val="0000FF" w:themeColor="hyperlink"/>
      <w:u w:val="single"/>
    </w:rPr>
  </w:style>
  <w:style w:type="paragraph" w:styleId="Ballontekst">
    <w:name w:val="Balloon Text"/>
    <w:basedOn w:val="Standaard"/>
    <w:link w:val="BallontekstChar"/>
    <w:uiPriority w:val="99"/>
    <w:semiHidden/>
    <w:unhideWhenUsed/>
    <w:rsid w:val="007D00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0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5580">
      <w:bodyDiv w:val="1"/>
      <w:marLeft w:val="0"/>
      <w:marRight w:val="0"/>
      <w:marTop w:val="0"/>
      <w:marBottom w:val="0"/>
      <w:divBdr>
        <w:top w:val="none" w:sz="0" w:space="0" w:color="auto"/>
        <w:left w:val="none" w:sz="0" w:space="0" w:color="auto"/>
        <w:bottom w:val="none" w:sz="0" w:space="0" w:color="auto"/>
        <w:right w:val="none" w:sz="0" w:space="0" w:color="auto"/>
      </w:divBdr>
      <w:divsChild>
        <w:div w:id="540439882">
          <w:marLeft w:val="0"/>
          <w:marRight w:val="0"/>
          <w:marTop w:val="0"/>
          <w:marBottom w:val="528"/>
          <w:divBdr>
            <w:top w:val="none" w:sz="0" w:space="0" w:color="auto"/>
            <w:left w:val="none" w:sz="0" w:space="0" w:color="auto"/>
            <w:bottom w:val="none" w:sz="0" w:space="0" w:color="auto"/>
            <w:right w:val="none" w:sz="0" w:space="0" w:color="auto"/>
          </w:divBdr>
        </w:div>
        <w:div w:id="19207443">
          <w:marLeft w:val="0"/>
          <w:marRight w:val="0"/>
          <w:marTop w:val="0"/>
          <w:marBottom w:val="0"/>
          <w:divBdr>
            <w:top w:val="none" w:sz="0" w:space="0" w:color="auto"/>
            <w:left w:val="none" w:sz="0" w:space="0" w:color="auto"/>
            <w:bottom w:val="none" w:sz="0" w:space="0" w:color="auto"/>
            <w:right w:val="none" w:sz="0" w:space="0" w:color="auto"/>
          </w:divBdr>
        </w:div>
      </w:divsChild>
    </w:div>
    <w:div w:id="419909871">
      <w:bodyDiv w:val="1"/>
      <w:marLeft w:val="0"/>
      <w:marRight w:val="0"/>
      <w:marTop w:val="0"/>
      <w:marBottom w:val="0"/>
      <w:divBdr>
        <w:top w:val="none" w:sz="0" w:space="0" w:color="auto"/>
        <w:left w:val="none" w:sz="0" w:space="0" w:color="auto"/>
        <w:bottom w:val="none" w:sz="0" w:space="0" w:color="auto"/>
        <w:right w:val="none" w:sz="0" w:space="0" w:color="auto"/>
      </w:divBdr>
      <w:divsChild>
        <w:div w:id="1864702895">
          <w:marLeft w:val="0"/>
          <w:marRight w:val="0"/>
          <w:marTop w:val="0"/>
          <w:marBottom w:val="528"/>
          <w:divBdr>
            <w:top w:val="none" w:sz="0" w:space="0" w:color="auto"/>
            <w:left w:val="none" w:sz="0" w:space="0" w:color="auto"/>
            <w:bottom w:val="none" w:sz="0" w:space="0" w:color="auto"/>
            <w:right w:val="none" w:sz="0" w:space="0" w:color="auto"/>
          </w:divBdr>
        </w:div>
        <w:div w:id="1562710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patrickschriel.nl/wordpress/wp-content/uploads/2010/04/kernkwadrant.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trickschriel.nl/2012/06/20/kernkwaliteiten-en-kernkwadranten-voorbeelden-lijs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trickschriel.nl/2010/04/07/gebruik-je-kernkwaliteit-en-het-kernkwadrant-om-je-uitdaging-te-ontdekken/" TargetMode="External"/><Relationship Id="rId4" Type="http://schemas.openxmlformats.org/officeDocument/2006/relationships/settings" Target="settings.xml"/><Relationship Id="rId9" Type="http://schemas.openxmlformats.org/officeDocument/2006/relationships/hyperlink" Target="http://patrickschriel.nl/2011/02/14/kernkwaliteiten-en-verbeteren-van-relatie-communica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878</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David</dc:creator>
  <cp:lastModifiedBy>Johan David</cp:lastModifiedBy>
  <cp:revision>1</cp:revision>
  <dcterms:created xsi:type="dcterms:W3CDTF">2013-01-10T14:32:00Z</dcterms:created>
  <dcterms:modified xsi:type="dcterms:W3CDTF">2013-01-10T14:35:00Z</dcterms:modified>
</cp:coreProperties>
</file>