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1"/>
      </w:tblGrid>
      <w:tr w:rsidR="0051626C" w:rsidRPr="00726D7F" w14:paraId="342F3DEB" w14:textId="77777777" w:rsidTr="0051626C">
        <w:tc>
          <w:tcPr>
            <w:tcW w:w="8891" w:type="dxa"/>
          </w:tcPr>
          <w:p w14:paraId="1322FEF6" w14:textId="77777777" w:rsidR="0051626C" w:rsidRPr="00726D7F" w:rsidRDefault="0051626C" w:rsidP="00542652">
            <w:pPr>
              <w:jc w:val="right"/>
              <w:rPr>
                <w:sz w:val="24"/>
                <w:szCs w:val="24"/>
              </w:rPr>
            </w:pPr>
            <w:bookmarkStart w:id="0" w:name="_GoBack"/>
            <w:bookmarkEnd w:id="0"/>
            <w:proofErr w:type="spellStart"/>
            <w:r w:rsidRPr="00726D7F">
              <w:rPr>
                <w:sz w:val="24"/>
                <w:szCs w:val="24"/>
              </w:rPr>
              <w:t>Guimardstraat</w:t>
            </w:r>
            <w:proofErr w:type="spellEnd"/>
            <w:r w:rsidRPr="00726D7F">
              <w:rPr>
                <w:sz w:val="24"/>
                <w:szCs w:val="24"/>
              </w:rPr>
              <w:t xml:space="preserve"> 1 </w:t>
            </w:r>
            <w:r w:rsidRPr="00726D7F">
              <w:rPr>
                <w:sz w:val="24"/>
                <w:szCs w:val="24"/>
              </w:rPr>
              <w:sym w:font="Wingdings" w:char="F09F"/>
            </w:r>
            <w:r w:rsidRPr="00726D7F">
              <w:rPr>
                <w:sz w:val="24"/>
                <w:szCs w:val="24"/>
              </w:rPr>
              <w:t xml:space="preserve"> 1040 BRUSSEL</w:t>
            </w:r>
          </w:p>
          <w:p w14:paraId="409BCDB4" w14:textId="77777777" w:rsidR="00CC1CDE" w:rsidRPr="00726D7F" w:rsidRDefault="00CC1CDE" w:rsidP="00CC1CDE">
            <w:pPr>
              <w:spacing w:before="100"/>
              <w:jc w:val="right"/>
              <w:rPr>
                <w:sz w:val="24"/>
                <w:szCs w:val="24"/>
              </w:rPr>
            </w:pPr>
            <w:r w:rsidRPr="00726D7F">
              <w:t>+32 2 507 06 01</w:t>
            </w:r>
            <w:r w:rsidRPr="00726D7F">
              <w:br/>
              <w:t>www.katholiekonderwijs.vlaanderen</w:t>
            </w:r>
          </w:p>
        </w:tc>
      </w:tr>
    </w:tbl>
    <w:p w14:paraId="13673DCF" w14:textId="77777777" w:rsidR="00456013" w:rsidRPr="00726D7F" w:rsidRDefault="008D4FC1" w:rsidP="00CC1CDE">
      <w:pPr>
        <w:spacing w:after="0"/>
      </w:pPr>
      <w:r w:rsidRPr="00726D7F">
        <w:rPr>
          <w:noProof/>
          <w:lang w:eastAsia="nl-BE"/>
        </w:rPr>
        <w:drawing>
          <wp:anchor distT="0" distB="0" distL="114300" distR="114300" simplePos="0" relativeHeight="251659264" behindDoc="1" locked="0" layoutInCell="1" allowOverlap="1" wp14:anchorId="71216FD5" wp14:editId="2ACC227C">
            <wp:simplePos x="0" y="0"/>
            <wp:positionH relativeFrom="column">
              <wp:posOffset>-9525</wp:posOffset>
            </wp:positionH>
            <wp:positionV relativeFrom="margin">
              <wp:posOffset>-39370</wp:posOffset>
            </wp:positionV>
            <wp:extent cx="2159635" cy="842010"/>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2471" t="10564" r="2595" b="6167"/>
                    <a:stretch/>
                  </pic:blipFill>
                  <pic:spPr bwMode="auto">
                    <a:xfrm>
                      <a:off x="0" y="0"/>
                      <a:ext cx="2159635" cy="8420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BAF514" w14:textId="77777777" w:rsidR="00E03F61" w:rsidRPr="00726D7F" w:rsidRDefault="00E03F61" w:rsidP="00CC1CDE">
      <w:pPr>
        <w:spacing w:after="100"/>
      </w:pPr>
    </w:p>
    <w:p w14:paraId="7158FA05" w14:textId="77777777" w:rsidR="00EF1589" w:rsidRPr="00726D7F" w:rsidRDefault="00EF1589" w:rsidP="00EF1589">
      <w:pPr>
        <w:pStyle w:val="Kop1"/>
        <w:numPr>
          <w:ilvl w:val="0"/>
          <w:numId w:val="0"/>
        </w:numPr>
        <w:rPr>
          <w:sz w:val="32"/>
          <w:szCs w:val="32"/>
        </w:rPr>
      </w:pPr>
      <w:r w:rsidRPr="00726D7F">
        <w:rPr>
          <w:sz w:val="32"/>
          <w:szCs w:val="32"/>
        </w:rPr>
        <w:t>Toelichting bij het schoolreglement</w:t>
      </w:r>
    </w:p>
    <w:p w14:paraId="7D7C9876"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In deze bijlage vindt u bijkomende toelichting en achtergrond bij de structuur en invulling van het schoolreglement. We volgen hierbij dezelfde structuur als in het eigenlijke schoolreglement.</w:t>
      </w:r>
    </w:p>
    <w:p w14:paraId="2FF1D071" w14:textId="77777777" w:rsidR="00EF1589" w:rsidRPr="00726D7F" w:rsidRDefault="00EF1589" w:rsidP="00EF1589">
      <w:pPr>
        <w:pStyle w:val="VVKSOTekst"/>
        <w:spacing w:before="480"/>
        <w:rPr>
          <w:rFonts w:ascii="Trebuchet MS" w:hAnsi="Trebuchet MS"/>
          <w:b/>
          <w:iCs/>
          <w:sz w:val="24"/>
          <w:szCs w:val="24"/>
        </w:rPr>
      </w:pPr>
      <w:r w:rsidRPr="00726D7F">
        <w:rPr>
          <w:rFonts w:ascii="Trebuchet MS" w:hAnsi="Trebuchet MS"/>
          <w:b/>
          <w:iCs/>
          <w:sz w:val="24"/>
          <w:szCs w:val="24"/>
        </w:rPr>
        <w:t>Deel I ― Pedagogisch project en engagementsverklaring</w:t>
      </w:r>
    </w:p>
    <w:p w14:paraId="6AD65657" w14:textId="77777777" w:rsidR="00EF1589" w:rsidRPr="00726D7F" w:rsidRDefault="00EF1589" w:rsidP="00EF1589">
      <w:pPr>
        <w:pStyle w:val="Kop1"/>
      </w:pPr>
      <w:r w:rsidRPr="00726D7F">
        <w:t>Pedagogisch project</w:t>
      </w:r>
    </w:p>
    <w:p w14:paraId="3BBB38E6"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 xml:space="preserve">Voorafgaand aan een eerste inschrijving informeert het schoolbestuur de ouders en de leerling over het pedagogisch project en het schoolreglement van de school. De inschrijving komt tot stand na </w:t>
      </w:r>
      <w:r w:rsidRPr="00726D7F">
        <w:rPr>
          <w:rFonts w:ascii="Trebuchet MS" w:hAnsi="Trebuchet MS"/>
        </w:rPr>
        <w:t>schriftelijke</w:t>
      </w:r>
      <w:r w:rsidRPr="00726D7F">
        <w:rPr>
          <w:rFonts w:ascii="Trebuchet MS" w:hAnsi="Trebuchet MS"/>
          <w:lang w:val="nl-BE"/>
        </w:rPr>
        <w:t xml:space="preserve"> instemming (ondertekening voor akkoord) van de ouders met project en reglement.</w:t>
      </w:r>
      <w:r w:rsidRPr="00726D7F">
        <w:rPr>
          <w:rStyle w:val="Voetnootmarkering"/>
          <w:rFonts w:ascii="Trebuchet MS" w:hAnsi="Trebuchet MS"/>
          <w:lang w:val="nl-BE"/>
        </w:rPr>
        <w:footnoteReference w:id="1"/>
      </w:r>
    </w:p>
    <w:p w14:paraId="18829B9C"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 xml:space="preserve">In dit deel van het schoolreglement situeert en belicht de school haar schooleigen pedagogisch opvoedingsproject. Indien mogelijk neemt men de integrale tekst van het pedagogisch project op als bijlage bij het schoolreglement. Zo niet, moeten de ouders en de leerling verklaren het opvoedingsproject te hebben ontvangen en in te stemmen met de inhoud ervan. </w:t>
      </w:r>
    </w:p>
    <w:p w14:paraId="65987128" w14:textId="77777777" w:rsidR="00EF1589" w:rsidRPr="00726D7F" w:rsidRDefault="00EF1589" w:rsidP="007D5C95">
      <w:pPr>
        <w:pStyle w:val="VVKSOTekst"/>
        <w:rPr>
          <w:rFonts w:ascii="Trebuchet MS" w:hAnsi="Trebuchet MS"/>
          <w:lang w:val="nl-BE"/>
        </w:rPr>
      </w:pPr>
      <w:r w:rsidRPr="00726D7F">
        <w:rPr>
          <w:rFonts w:ascii="Trebuchet MS" w:hAnsi="Trebuchet MS"/>
          <w:lang w:val="nl-BE"/>
        </w:rPr>
        <w:t xml:space="preserve">Ouders en leerlingen dienen alleszins op de hoogte te worden gebracht van de doelstellingen van de school als katholieke school. Een concrete omschrijving van haar opdracht, gezien vanuit het eigen opvoedingsproject is hier zeker op zijn plaats. De school expliciteert welke waarden en houdingen ze nastreeft. In dit hoofdstuk vermeldt men best ook enkele aandachtspunten uit de opdrachtverklaring van het katholiek onderwijs. Zo kan men melden dat de integrale tekst beschikbaar is op de website van </w:t>
      </w:r>
      <w:r w:rsidR="007D5C95" w:rsidRPr="00726D7F">
        <w:rPr>
          <w:rFonts w:ascii="Trebuchet MS" w:hAnsi="Trebuchet MS"/>
          <w:lang w:val="nl-BE"/>
        </w:rPr>
        <w:t>Katholiek Onderwijs Vlaanderen</w:t>
      </w:r>
      <w:r w:rsidRPr="00726D7F">
        <w:rPr>
          <w:rStyle w:val="Voetnootmarkering"/>
          <w:rFonts w:ascii="Trebuchet MS" w:hAnsi="Trebuchet MS"/>
          <w:lang w:val="nl-BE"/>
        </w:rPr>
        <w:footnoteReference w:id="2"/>
      </w:r>
      <w:r w:rsidRPr="00726D7F">
        <w:rPr>
          <w:rFonts w:ascii="Trebuchet MS" w:hAnsi="Trebuchet MS"/>
          <w:lang w:val="nl-BE"/>
        </w:rPr>
        <w:t xml:space="preserve"> – of dat geïnteresseerden een kopie kunnen bekomen bij de directeur.</w:t>
      </w:r>
    </w:p>
    <w:p w14:paraId="243A024B" w14:textId="77777777" w:rsidR="00EF1589" w:rsidRPr="00726D7F" w:rsidRDefault="00EF1589" w:rsidP="00EF1589">
      <w:pPr>
        <w:pStyle w:val="Kop1"/>
      </w:pPr>
      <w:r w:rsidRPr="00726D7F">
        <w:t>Engagementsverklaring</w:t>
      </w:r>
    </w:p>
    <w:p w14:paraId="6076CD43"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48AD7142" w14:textId="77777777" w:rsidR="00EF1589" w:rsidRPr="00726D7F" w:rsidRDefault="00EF1589" w:rsidP="00EF1589">
      <w:pPr>
        <w:pStyle w:val="VVKSOTekst"/>
        <w:rPr>
          <w:rFonts w:ascii="Trebuchet MS" w:hAnsi="Trebuchet MS"/>
        </w:rPr>
      </w:pPr>
      <w:r w:rsidRPr="00726D7F">
        <w:rPr>
          <w:rFonts w:ascii="Trebuchet MS" w:hAnsi="Trebuchet MS"/>
          <w:szCs w:val="18"/>
        </w:rPr>
        <w:t>Besluit van de Vlaamse Regering van 17 december 2010 houdende de codificatie betreffende het secundair onderwijs (hierna: codex S.O.), art. 112</w:t>
      </w:r>
      <w:r w:rsidRPr="00726D7F">
        <w:rPr>
          <w:rFonts w:ascii="Trebuchet MS" w:hAnsi="Trebuchet MS"/>
        </w:rPr>
        <w:t>.</w:t>
      </w:r>
      <w:r w:rsidRPr="00726D7F">
        <w:rPr>
          <w:rStyle w:val="Voetnootmarkering"/>
          <w:rFonts w:ascii="Trebuchet MS" w:hAnsi="Trebuchet MS"/>
        </w:rPr>
        <w:footnoteReference w:id="3"/>
      </w:r>
    </w:p>
    <w:p w14:paraId="40DEDCB9" w14:textId="77777777" w:rsidR="00EF1589" w:rsidRPr="00726D7F" w:rsidRDefault="00EF1589" w:rsidP="00EF1589">
      <w:pPr>
        <w:pStyle w:val="VVKSOTekst"/>
        <w:spacing w:after="120"/>
        <w:rPr>
          <w:rFonts w:ascii="Trebuchet MS" w:hAnsi="Trebuchet MS"/>
          <w:u w:val="single"/>
        </w:rPr>
      </w:pPr>
      <w:r w:rsidRPr="00726D7F">
        <w:rPr>
          <w:rFonts w:ascii="Trebuchet MS" w:hAnsi="Trebuchet MS"/>
          <w:u w:val="single"/>
        </w:rPr>
        <w:t>Mededelingen</w:t>
      </w:r>
    </w:p>
    <w:p w14:paraId="40C686B0" w14:textId="77777777" w:rsidR="00EF1589" w:rsidRPr="00726D7F" w:rsidRDefault="00EF1589" w:rsidP="00EF1589">
      <w:pPr>
        <w:pStyle w:val="VVKSOOpsomming1"/>
        <w:rPr>
          <w:rFonts w:ascii="Trebuchet MS" w:hAnsi="Trebuchet MS"/>
        </w:rPr>
      </w:pPr>
      <w:r w:rsidRPr="00726D7F">
        <w:rPr>
          <w:rFonts w:ascii="Trebuchet MS" w:hAnsi="Trebuchet MS"/>
        </w:rPr>
        <w:t>Mededeling van 30 juni 2009 over “Engagementsverklaring tussen school en ouders in het secundair onderwijs” (M-VVKSO-2009-038);</w:t>
      </w:r>
    </w:p>
    <w:p w14:paraId="1B29F3D8" w14:textId="77777777" w:rsidR="00EF1589" w:rsidRPr="00726D7F" w:rsidRDefault="00EF1589" w:rsidP="00EF1589">
      <w:pPr>
        <w:pStyle w:val="VVKSOOpsomming1"/>
        <w:spacing w:after="240"/>
        <w:rPr>
          <w:rFonts w:ascii="Trebuchet MS" w:hAnsi="Trebuchet MS"/>
        </w:rPr>
      </w:pPr>
      <w:r w:rsidRPr="00726D7F">
        <w:rPr>
          <w:rFonts w:ascii="Trebuchet MS" w:hAnsi="Trebuchet MS"/>
        </w:rPr>
        <w:t>Mededeling van 16 juni 2010 over “De inschrijving, sleutelmoment voor een optimale start” (M-VVKSO-2010-034).</w:t>
      </w:r>
    </w:p>
    <w:p w14:paraId="337C5A25" w14:textId="77777777" w:rsidR="00EF1589" w:rsidRPr="00726D7F" w:rsidRDefault="00EF1589" w:rsidP="00EF1589">
      <w:pPr>
        <w:pStyle w:val="VVKSOTekst"/>
        <w:spacing w:after="120"/>
        <w:rPr>
          <w:rFonts w:ascii="Trebuchet MS" w:hAnsi="Trebuchet MS"/>
          <w:u w:val="single"/>
        </w:rPr>
      </w:pPr>
      <w:r w:rsidRPr="00726D7F">
        <w:rPr>
          <w:rFonts w:ascii="Trebuchet MS" w:hAnsi="Trebuchet MS"/>
          <w:u w:val="single"/>
        </w:rPr>
        <w:t>Opmerkingen</w:t>
      </w:r>
    </w:p>
    <w:p w14:paraId="449B0B84" w14:textId="77777777" w:rsidR="00EF1589" w:rsidRPr="00726D7F" w:rsidRDefault="00EF1589" w:rsidP="00EF1589">
      <w:pPr>
        <w:pStyle w:val="VVKSOOpsomming1"/>
        <w:rPr>
          <w:rFonts w:ascii="Trebuchet MS" w:hAnsi="Trebuchet MS"/>
        </w:rPr>
      </w:pPr>
      <w:r w:rsidRPr="00726D7F">
        <w:rPr>
          <w:rFonts w:ascii="Trebuchet MS" w:hAnsi="Trebuchet MS"/>
        </w:rPr>
        <w:lastRenderedPageBreak/>
        <w:t>We vragen scholen en scholengemeenschappen gebruik te maken van hun bevoegdheid om in een lokale context afspraken te maken inzake de engagementsverklaring. Voor die scholen(gemeenschappen) die gelegen zijn in het werkingsgebied van een LOP biedt de scholengemeenschap een geschikt forum om reeds een standpunt te ontwikkelen (m.b.t. het positieve engagement van de ouders ten aanzien van de onderwijstaal) ter voorbereiding van de besprekingen in het LOP.</w:t>
      </w:r>
    </w:p>
    <w:p w14:paraId="0B15AB23" w14:textId="2B1D6DB8" w:rsidR="00EF1589" w:rsidRPr="00726D7F" w:rsidRDefault="00EF1589" w:rsidP="00EF1589">
      <w:pPr>
        <w:pStyle w:val="VVKSOOpsomming1"/>
        <w:rPr>
          <w:rFonts w:ascii="Trebuchet MS" w:hAnsi="Trebuchet MS"/>
        </w:rPr>
      </w:pPr>
      <w:r w:rsidRPr="00726D7F">
        <w:rPr>
          <w:rFonts w:ascii="Trebuchet MS" w:hAnsi="Trebuchet MS"/>
        </w:rPr>
        <w:t>Het behoort tot de bevoegdheden van het LOP om aanvullende bepalingen uit te werken over het positieve engagement van ouders ten aanzien van de onderwijstaal. De bevoegdheid van het LOP heeft dus enkel op dat engagement betrekking. Scholen in een LOP-gebied die hierover bijkomende engagementen willen opnemen dienen een akkoord te bereiken binnen het LOP voor de start van de inschrijvingen voor het volgende schooljaar.</w:t>
      </w:r>
    </w:p>
    <w:p w14:paraId="2306F0B4" w14:textId="5AC82F8F" w:rsidR="00A87F8D" w:rsidRPr="00726D7F" w:rsidRDefault="00A87F8D" w:rsidP="00A87F8D">
      <w:pPr>
        <w:pStyle w:val="VVKSOOpsomming1"/>
        <w:rPr>
          <w:rFonts w:ascii="Trebuchet MS" w:hAnsi="Trebuchet MS"/>
        </w:rPr>
      </w:pPr>
      <w:r w:rsidRPr="00726D7F">
        <w:rPr>
          <w:rFonts w:ascii="Trebuchet MS" w:hAnsi="Trebuchet MS"/>
          <w:shd w:val="clear" w:color="auto" w:fill="FFE599" w:themeFill="accent4" w:themeFillTint="66"/>
        </w:rPr>
        <w:t xml:space="preserve">Meer informatie over de samenwerking tussen school en politie vindt u in de gelijknamige Mededeling van 25 oktober 2006. Het aanspreekpunt van de politie vindt u via </w:t>
      </w:r>
      <w:hyperlink r:id="rId9" w:history="1">
        <w:r w:rsidRPr="001E1C15">
          <w:rPr>
            <w:rStyle w:val="Hyperlink"/>
            <w:rFonts w:ascii="Trebuchet MS" w:hAnsi="Trebuchet MS"/>
            <w:i/>
            <w:shd w:val="clear" w:color="auto" w:fill="FFE599" w:themeFill="accent4" w:themeFillTint="66"/>
          </w:rPr>
          <w:t>https://onderwijs.vlaanderen.be/</w:t>
        </w:r>
      </w:hyperlink>
      <w:r w:rsidRPr="001E1C15">
        <w:rPr>
          <w:rFonts w:ascii="Trebuchet MS" w:hAnsi="Trebuchet MS"/>
          <w:i/>
          <w:shd w:val="clear" w:color="auto" w:fill="FFE599" w:themeFill="accent4" w:themeFillTint="66"/>
        </w:rPr>
        <w:t xml:space="preserve"> &gt; databank aanspreekpunt lokale politie</w:t>
      </w:r>
      <w:r w:rsidR="00987F2E" w:rsidRPr="00726D7F">
        <w:rPr>
          <w:rFonts w:ascii="Trebuchet MS" w:hAnsi="Trebuchet MS"/>
        </w:rPr>
        <w:t>.</w:t>
      </w:r>
    </w:p>
    <w:p w14:paraId="59530B92" w14:textId="77777777" w:rsidR="00EF1589" w:rsidRPr="00726D7F" w:rsidRDefault="00EF1589" w:rsidP="00EF1589">
      <w:pPr>
        <w:pStyle w:val="VVKSOOnderwerp"/>
        <w:spacing w:before="480"/>
        <w:rPr>
          <w:rFonts w:ascii="Trebuchet MS" w:hAnsi="Trebuchet MS"/>
        </w:rPr>
        <w:sectPr w:rsidR="00EF1589" w:rsidRPr="00726D7F" w:rsidSect="00CF2CFC">
          <w:footerReference w:type="even" r:id="rId10"/>
          <w:footerReference w:type="default" r:id="rId11"/>
          <w:footerReference w:type="first" r:id="rId12"/>
          <w:pgSz w:w="11906" w:h="16838"/>
          <w:pgMar w:top="1134" w:right="1134" w:bottom="1134" w:left="1871" w:header="709" w:footer="340" w:gutter="0"/>
          <w:cols w:space="708"/>
          <w:titlePg/>
          <w:docGrid w:linePitch="360"/>
        </w:sectPr>
      </w:pPr>
      <w:r w:rsidRPr="00726D7F">
        <w:rPr>
          <w:rFonts w:ascii="Trebuchet MS" w:hAnsi="Trebuchet MS"/>
        </w:rPr>
        <w:t>Deel II ― Het reglement</w:t>
      </w:r>
    </w:p>
    <w:p w14:paraId="61EFC02C" w14:textId="77777777" w:rsidR="00EF1589" w:rsidRPr="00726D7F" w:rsidRDefault="00EF1589" w:rsidP="002805F6">
      <w:pPr>
        <w:pStyle w:val="Kop1"/>
        <w:numPr>
          <w:ilvl w:val="0"/>
          <w:numId w:val="22"/>
        </w:numPr>
      </w:pPr>
      <w:r w:rsidRPr="00726D7F">
        <w:t>Inschrijving en toelatingen</w:t>
      </w:r>
    </w:p>
    <w:p w14:paraId="45AC338C"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7A425A59"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Codex S.O., art. 110/1 §1 en 252/1 (idem);</w:t>
      </w:r>
    </w:p>
    <w:p w14:paraId="5E90F607"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Ministeriële omzendbrief SO 64 van 25 juni 1999 over “Structuur en organisatie van het voltijds secundair onderwijs”, punt 3.12;</w:t>
      </w:r>
      <w:r w:rsidRPr="00726D7F">
        <w:rPr>
          <w:rStyle w:val="Voetnootmarkering"/>
          <w:rFonts w:ascii="Trebuchet MS" w:hAnsi="Trebuchet MS"/>
          <w:lang w:val="nl-BE"/>
        </w:rPr>
        <w:footnoteReference w:id="4"/>
      </w:r>
    </w:p>
    <w:p w14:paraId="7A3B4162" w14:textId="77777777" w:rsidR="00EF1589" w:rsidRPr="00726D7F" w:rsidRDefault="00EF1589" w:rsidP="00EF1589">
      <w:pPr>
        <w:pStyle w:val="VVKSOOpsomming1"/>
        <w:rPr>
          <w:rFonts w:ascii="Trebuchet MS" w:hAnsi="Trebuchet MS"/>
          <w:lang w:val="nl-BE"/>
        </w:rPr>
      </w:pPr>
      <w:r w:rsidRPr="00726D7F">
        <w:rPr>
          <w:rFonts w:ascii="Trebuchet MS" w:hAnsi="Trebuchet MS"/>
        </w:rPr>
        <w:t>Ministeriële omzendbrief van SO/2012/01 van 5 juni 2012 over “Inschrijvingsrecht en aanmeldingsprocedures in het secundair onderwijs”, punt 2;</w:t>
      </w:r>
      <w:r w:rsidRPr="00726D7F">
        <w:rPr>
          <w:rStyle w:val="Voetnootmarkering"/>
          <w:rFonts w:ascii="Trebuchet MS" w:hAnsi="Trebuchet MS"/>
          <w:lang w:val="nl-BE"/>
        </w:rPr>
        <w:footnoteReference w:id="5"/>
      </w:r>
    </w:p>
    <w:p w14:paraId="4E483A72"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Ministeriële omzendbrief SO 70 van 3 juli 2000 over “Registratie van leerlingen secundair onderwijs”.</w:t>
      </w:r>
      <w:r w:rsidRPr="00726D7F">
        <w:rPr>
          <w:rStyle w:val="Voetnootmarkering"/>
          <w:rFonts w:ascii="Trebuchet MS" w:hAnsi="Trebuchet MS"/>
          <w:lang w:val="nl-BE"/>
        </w:rPr>
        <w:footnoteReference w:id="6"/>
      </w:r>
      <w:r w:rsidRPr="00726D7F">
        <w:rPr>
          <w:rFonts w:ascii="Trebuchet MS" w:hAnsi="Trebuchet MS"/>
          <w:lang w:val="nl-BE"/>
        </w:rPr>
        <w:t xml:space="preserve"> </w:t>
      </w:r>
    </w:p>
    <w:p w14:paraId="43F70C58"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Mededelingen</w:t>
      </w:r>
    </w:p>
    <w:p w14:paraId="77A15924" w14:textId="77777777" w:rsidR="00EF1589" w:rsidRPr="00726D7F" w:rsidRDefault="00EF1589" w:rsidP="00EF1589">
      <w:pPr>
        <w:pStyle w:val="VVKSOOpsomming1"/>
        <w:rPr>
          <w:rFonts w:ascii="Trebuchet MS" w:hAnsi="Trebuchet MS"/>
        </w:rPr>
      </w:pPr>
      <w:r w:rsidRPr="00726D7F">
        <w:rPr>
          <w:rFonts w:ascii="Trebuchet MS" w:hAnsi="Trebuchet MS"/>
        </w:rPr>
        <w:t>Het inschrijvingsrecht in het gewoon secundair onderwijs;</w:t>
      </w:r>
      <w:r w:rsidR="00815438" w:rsidRPr="00726D7F">
        <w:rPr>
          <w:rStyle w:val="Voetnootmarkering"/>
          <w:rFonts w:ascii="Trebuchet MS" w:hAnsi="Trebuchet MS"/>
        </w:rPr>
        <w:footnoteReference w:id="7"/>
      </w:r>
    </w:p>
    <w:p w14:paraId="03E5BDBB" w14:textId="77777777" w:rsidR="00EF1589" w:rsidRPr="00726D7F" w:rsidRDefault="00EF1589" w:rsidP="00EF1589">
      <w:pPr>
        <w:pStyle w:val="VVKSOOpsomming1"/>
        <w:spacing w:after="240" w:line="240" w:lineRule="auto"/>
        <w:rPr>
          <w:rFonts w:ascii="Trebuchet MS" w:hAnsi="Trebuchet MS"/>
          <w:lang w:val="nl-BE"/>
        </w:rPr>
      </w:pPr>
      <w:r w:rsidRPr="00726D7F">
        <w:rPr>
          <w:rFonts w:ascii="Trebuchet MS" w:hAnsi="Trebuchet MS"/>
          <w:lang w:val="nl-BE"/>
        </w:rPr>
        <w:t xml:space="preserve">Mededeling van 16 juni 2010 over “De inschrijving, sleutelmoment voor een optimale start" (M-VVKSO-2010-034). </w:t>
      </w:r>
    </w:p>
    <w:p w14:paraId="1FAC67F5"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Opmerkingen</w:t>
      </w:r>
    </w:p>
    <w:p w14:paraId="341CDE3F" w14:textId="77777777" w:rsidR="00EF1589" w:rsidRPr="00726D7F" w:rsidRDefault="00EF1589" w:rsidP="00EF1589">
      <w:pPr>
        <w:pStyle w:val="VVKSOOpsomming1"/>
        <w:rPr>
          <w:rFonts w:ascii="Trebuchet MS" w:hAnsi="Trebuchet MS"/>
        </w:rPr>
      </w:pPr>
      <w:r w:rsidRPr="00726D7F">
        <w:rPr>
          <w:rFonts w:ascii="Trebuchet MS" w:hAnsi="Trebuchet MS"/>
        </w:rPr>
        <w:t>Een school moet meedelen op welke data de inschrijvingen starten, de verplichte en facultatieve voorrangsperiodes en het niveau (school, vestigingsplaats, administratieve groep, …) waarop die gelden. Vanuit het praktisch oogpunt raden wij aan om hier enkel op te nemen waar en vanaf wanneer ouders die informatie kunnen terugvinden (bv. op de website van de school).</w:t>
      </w:r>
    </w:p>
    <w:p w14:paraId="5286F239" w14:textId="4B270344" w:rsidR="00EF1589" w:rsidRPr="00726D7F" w:rsidRDefault="00850769" w:rsidP="00EF1589">
      <w:pPr>
        <w:pStyle w:val="VVKSOOpsomming1"/>
        <w:rPr>
          <w:rFonts w:ascii="Trebuchet MS" w:hAnsi="Trebuchet MS"/>
        </w:rPr>
      </w:pPr>
      <w:r w:rsidRPr="00726D7F">
        <w:rPr>
          <w:rFonts w:ascii="Trebuchet MS" w:hAnsi="Trebuchet MS"/>
          <w:shd w:val="clear" w:color="auto" w:fill="FFE599" w:themeFill="accent4" w:themeFillTint="66"/>
        </w:rPr>
        <w:t>De regelgeving</w:t>
      </w:r>
      <w:r w:rsidRPr="00726D7F">
        <w:rPr>
          <w:rFonts w:ascii="Trebuchet MS" w:hAnsi="Trebuchet MS"/>
        </w:rPr>
        <w:t xml:space="preserve"> </w:t>
      </w:r>
      <w:r w:rsidR="00EF1589" w:rsidRPr="00726D7F">
        <w:rPr>
          <w:rFonts w:ascii="Trebuchet MS" w:hAnsi="Trebuchet MS"/>
        </w:rPr>
        <w:t xml:space="preserve">over het inschrijvingsrecht geeft een ruime invulling aan het </w:t>
      </w:r>
      <w:r w:rsidR="00EF1589" w:rsidRPr="00726D7F">
        <w:rPr>
          <w:rFonts w:ascii="Trebuchet MS" w:hAnsi="Trebuchet MS"/>
          <w:b/>
          <w:i/>
        </w:rPr>
        <w:t>campusidee</w:t>
      </w:r>
      <w:r w:rsidR="00EF1589" w:rsidRPr="00726D7F">
        <w:rPr>
          <w:rFonts w:ascii="Trebuchet MS" w:hAnsi="Trebuchet MS"/>
        </w:rPr>
        <w:t xml:space="preserve">. De mogelijkheid om inschrijvingen te laten doorlopen is niet beperkt tot de overgang van leerlingen tussen een autonome eerste-graadschool en een bovenbouwschool gelegen binnen eenzelfde of aaneensluitende kadastrale percelen, maar is mogelijk voor alle combinaties van </w:t>
      </w:r>
      <w:r w:rsidR="00EF1589" w:rsidRPr="00726D7F">
        <w:rPr>
          <w:rFonts w:ascii="Trebuchet MS" w:hAnsi="Trebuchet MS"/>
        </w:rPr>
        <w:lastRenderedPageBreak/>
        <w:t xml:space="preserve">scholen (bv. twee eerstegraadsscholen, een autonome eerstegraadsschool en een zesjarige school of ook drie zesjarige scholen). </w:t>
      </w:r>
      <w:r w:rsidRPr="00726D7F">
        <w:rPr>
          <w:rFonts w:ascii="Trebuchet MS" w:hAnsi="Trebuchet MS"/>
          <w:shd w:val="clear" w:color="auto" w:fill="FFE599" w:themeFill="accent4" w:themeFillTint="66"/>
        </w:rPr>
        <w:t>Die scholen</w:t>
      </w:r>
      <w:r w:rsidRPr="00726D7F">
        <w:rPr>
          <w:rFonts w:ascii="Trebuchet MS" w:hAnsi="Trebuchet MS"/>
        </w:rPr>
        <w:t xml:space="preserve"> mogen </w:t>
      </w:r>
      <w:r w:rsidR="00EF1589" w:rsidRPr="00726D7F">
        <w:rPr>
          <w:rFonts w:ascii="Trebuchet MS" w:hAnsi="Trebuchet MS"/>
        </w:rPr>
        <w:t>niet verder dan twee kadastrale percelen van elkaar liggen of enkel gescheiden worden door een weg. Het is eveneens mogelijk om maximumcapaciteiten op het niveau van de campus te bepalen (bv. voor alle 1</w:t>
      </w:r>
      <w:r w:rsidR="00EF1589" w:rsidRPr="00726D7F">
        <w:rPr>
          <w:rFonts w:ascii="Trebuchet MS" w:hAnsi="Trebuchet MS"/>
          <w:vertAlign w:val="superscript"/>
        </w:rPr>
        <w:t>ste</w:t>
      </w:r>
      <w:r w:rsidR="00EF1589" w:rsidRPr="00726D7F">
        <w:rPr>
          <w:rFonts w:ascii="Trebuchet MS" w:hAnsi="Trebuchet MS"/>
        </w:rPr>
        <w:t xml:space="preserve"> leerjaren A of B). Ook het inschrijvingsregister en desgevallend de mededeling van niet-gerealiseerde inschrijving gebeuren dan op dat niveau. </w:t>
      </w:r>
      <w:r w:rsidR="00117E98" w:rsidRPr="00726D7F">
        <w:rPr>
          <w:rFonts w:ascii="Trebuchet MS" w:hAnsi="Trebuchet MS"/>
        </w:rPr>
        <w:t>Wat niet kan, is dat een inschrijving</w:t>
      </w:r>
      <w:r w:rsidR="00EF1589" w:rsidRPr="00726D7F">
        <w:rPr>
          <w:rFonts w:ascii="Trebuchet MS" w:hAnsi="Trebuchet MS"/>
        </w:rPr>
        <w:t xml:space="preserve"> automatisch </w:t>
      </w:r>
      <w:r w:rsidR="00117E98" w:rsidRPr="00726D7F">
        <w:rPr>
          <w:rFonts w:ascii="Trebuchet MS" w:hAnsi="Trebuchet MS"/>
        </w:rPr>
        <w:t xml:space="preserve">zou </w:t>
      </w:r>
      <w:r w:rsidR="00EF1589" w:rsidRPr="00726D7F">
        <w:rPr>
          <w:rFonts w:ascii="Trebuchet MS" w:hAnsi="Trebuchet MS"/>
        </w:rPr>
        <w:t>doorlopen bij een verandering tussen gewoon en buitengewoon onderwijs</w:t>
      </w:r>
      <w:r w:rsidR="00117E98" w:rsidRPr="00726D7F">
        <w:rPr>
          <w:rFonts w:ascii="Trebuchet MS" w:hAnsi="Trebuchet MS"/>
        </w:rPr>
        <w:t>, zelfs als beide scholen op hetzelfde terrein liggen</w:t>
      </w:r>
      <w:r w:rsidR="00EF1589" w:rsidRPr="00726D7F">
        <w:rPr>
          <w:rFonts w:ascii="Trebuchet MS" w:hAnsi="Trebuchet MS"/>
        </w:rPr>
        <w:t>.</w:t>
      </w:r>
      <w:r w:rsidR="00117E98" w:rsidRPr="00726D7F">
        <w:rPr>
          <w:rFonts w:ascii="Trebuchet MS" w:hAnsi="Trebuchet MS"/>
        </w:rPr>
        <w:t xml:space="preserve"> </w:t>
      </w:r>
    </w:p>
    <w:p w14:paraId="1E075EA8" w14:textId="77777777" w:rsidR="00EF1589" w:rsidRPr="00726D7F" w:rsidRDefault="00EF1589" w:rsidP="00EF1589">
      <w:pPr>
        <w:pStyle w:val="VVKSOOpsomming1"/>
        <w:numPr>
          <w:ilvl w:val="0"/>
          <w:numId w:val="0"/>
        </w:numPr>
        <w:ind w:left="397"/>
        <w:rPr>
          <w:rFonts w:ascii="Trebuchet MS" w:hAnsi="Trebuchet MS"/>
        </w:rPr>
      </w:pPr>
      <w:r w:rsidRPr="00726D7F">
        <w:rPr>
          <w:rFonts w:ascii="Trebuchet MS" w:hAnsi="Trebuchet MS"/>
        </w:rPr>
        <w:t>Het campusidee is niet automatisch van toepassing. Om er gebruik van te maken, moet het schoolbestuur het nog steeds in het schoolreglement opnemen. Het uitgebreide campusidee heeft gevolgen op o.a. de voorrangsregeling en de weigering van definitief uitgesloten leerlingen.</w:t>
      </w:r>
    </w:p>
    <w:p w14:paraId="1BC726BB" w14:textId="77777777" w:rsidR="00EF1589" w:rsidRPr="00726D7F" w:rsidRDefault="00EF1589" w:rsidP="00EF1589">
      <w:pPr>
        <w:pStyle w:val="VVKSOOpsomming1"/>
        <w:rPr>
          <w:rFonts w:ascii="Trebuchet MS" w:hAnsi="Trebuchet MS"/>
        </w:rPr>
      </w:pPr>
      <w:r w:rsidRPr="00726D7F">
        <w:rPr>
          <w:rFonts w:ascii="Trebuchet MS" w:hAnsi="Trebuchet MS"/>
        </w:rPr>
        <w:t>In de loop van zijn schoolloopbaan kan blijken dat de aanpassingen aan het lesprogramma die een leerling nodig heeft in die mate wijzigen en zijn vastgestelde onderwijsbehoeften van die aard zijn dat hij nood heeft aan een verslag van het CLB dat toegang geeft tot het buitengewoon onderwijs. In dat geval zal de school een overleg organiseren met de klassenraad, de ouders en het CLB. Op basis daarvan zal zij beslissen of de leerling na het ontvangen van dat verslag ingeschreven blijft op basis van een individueel aangepast curriculum of dat de inschrijving van de leerling voor het daaropvolgende schooljaar wordt ontbonden.</w:t>
      </w:r>
      <w:r w:rsidRPr="00726D7F">
        <w:rPr>
          <w:rStyle w:val="Voetnootmarkering"/>
          <w:rFonts w:ascii="Trebuchet MS" w:hAnsi="Trebuchet MS"/>
        </w:rPr>
        <w:footnoteReference w:id="8"/>
      </w:r>
      <w:r w:rsidRPr="00726D7F">
        <w:rPr>
          <w:rFonts w:ascii="Trebuchet MS" w:hAnsi="Trebuchet MS"/>
        </w:rPr>
        <w:t xml:space="preserve"> Dit kan enkel wanneer het CLB een verslag heeft opgesteld dat de leerling toegang geeft tot het buitengewoon onderwijs.</w:t>
      </w:r>
    </w:p>
    <w:p w14:paraId="4225834A" w14:textId="77777777" w:rsidR="00EF1589" w:rsidRPr="00726D7F" w:rsidRDefault="00EF1589" w:rsidP="00EF1589">
      <w:pPr>
        <w:pStyle w:val="VVKSOOpsomming1"/>
        <w:rPr>
          <w:rFonts w:ascii="Trebuchet MS" w:hAnsi="Trebuchet MS"/>
        </w:rPr>
      </w:pPr>
      <w:r w:rsidRPr="00726D7F">
        <w:rPr>
          <w:rFonts w:ascii="Trebuchet MS" w:hAnsi="Trebuchet MS"/>
        </w:rPr>
        <w:t>Leerlingen kunnen uiterlijk in het secundair onderwijs ingeschreven worden of blijven tot het einde van het schooljaar waarin ze de leeftijd van 25 jaar bereiken. Voor 3</w:t>
      </w:r>
      <w:r w:rsidRPr="00726D7F">
        <w:rPr>
          <w:rFonts w:ascii="Trebuchet MS" w:hAnsi="Trebuchet MS"/>
          <w:vertAlign w:val="superscript"/>
        </w:rPr>
        <w:t>de</w:t>
      </w:r>
      <w:r w:rsidRPr="00726D7F">
        <w:rPr>
          <w:rFonts w:ascii="Trebuchet MS" w:hAnsi="Trebuchet MS"/>
        </w:rPr>
        <w:t xml:space="preserve"> leerjaren van de derde graad, Se-n-Se en HBO Verpleegkunde geldt deze maximumleeftijd niet. Scholen die geen van deze structuuronderdelen aanbieden, kunnen de laatste zin van het tekstvoorstel eventueel laten vallen in hun schoolreglement. </w:t>
      </w:r>
    </w:p>
    <w:p w14:paraId="342A7FEE"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Wanneer de school een gericht beleid hanteert met betrekking tot inschrijvingen of toelatingen (bv. organisatie van toelatingsklassenraden, inschrijvingen van vrije leerlingen,  …), moet ze dat hier opnemen.</w:t>
      </w:r>
    </w:p>
    <w:p w14:paraId="5D7AA354" w14:textId="77777777" w:rsidR="00EF1589" w:rsidRPr="00726D7F" w:rsidRDefault="00EF1589" w:rsidP="00EF1589">
      <w:pPr>
        <w:pStyle w:val="VVKSOOpsomming1"/>
        <w:rPr>
          <w:rFonts w:ascii="Trebuchet MS" w:hAnsi="Trebuchet MS"/>
          <w:b/>
          <w:color w:val="FF0000"/>
          <w:lang w:val="nl-BE"/>
        </w:rPr>
      </w:pPr>
      <w:r w:rsidRPr="00726D7F">
        <w:rPr>
          <w:rFonts w:ascii="Trebuchet MS" w:hAnsi="Trebuchet MS"/>
          <w:lang w:val="nl-BE"/>
        </w:rPr>
        <w:t>Wanneer een lessentabel verschillende keuzemogelijkheden biedt (invulling keuzegedeelte 1</w:t>
      </w:r>
      <w:r w:rsidRPr="00726D7F">
        <w:rPr>
          <w:rFonts w:ascii="Trebuchet MS" w:hAnsi="Trebuchet MS"/>
          <w:vertAlign w:val="superscript"/>
          <w:lang w:val="nl-BE"/>
        </w:rPr>
        <w:t>ste</w:t>
      </w:r>
      <w:r w:rsidRPr="00726D7F">
        <w:rPr>
          <w:rFonts w:ascii="Trebuchet MS" w:hAnsi="Trebuchet MS"/>
          <w:lang w:val="nl-BE"/>
        </w:rPr>
        <w:t xml:space="preserve"> leerjaar A en complementair gedeelte, leerweg 4 en 5 in de tweede graad aso …), bepaalt het schoolbestuur autonoom of en tot op welke datum veranderingen zijn toegelaten (al dan niet met eventuele afwijking op die datum door de toelatingsklassenraad). Die uiterste overgangsdata hoeven niet voor elk structuuronderdeel dezelfde te zijn. Als een schoolbestuur uiterste overgangsdata voor dit soort keuzemogelijkheden wil toepassen, moet het die in elk geval in het schoolreglement opnemen.</w:t>
      </w:r>
    </w:p>
    <w:p w14:paraId="44D8AD80" w14:textId="77777777" w:rsidR="00EF1589" w:rsidRPr="00726D7F" w:rsidRDefault="00EF1589" w:rsidP="00EF1589">
      <w:pPr>
        <w:pStyle w:val="VVKSOOpsomming1"/>
        <w:rPr>
          <w:rFonts w:ascii="Trebuchet MS" w:hAnsi="Trebuchet MS"/>
        </w:rPr>
      </w:pPr>
      <w:r w:rsidRPr="00726D7F">
        <w:rPr>
          <w:rFonts w:ascii="Trebuchet MS" w:hAnsi="Trebuchet MS"/>
        </w:rPr>
        <w:t>De overheid heeft een lijst gepubliceerd van structuuronderdelen waarvoor als bijkomende toelatingsvoorwaarde een medisch attest is vereist in het kader van de federale regelgeving op de voedselveiligheid (FAVV).</w:t>
      </w:r>
      <w:r w:rsidRPr="00726D7F">
        <w:rPr>
          <w:rStyle w:val="Voetnootmarkering"/>
          <w:rFonts w:ascii="Trebuchet MS" w:hAnsi="Trebuchet MS"/>
        </w:rPr>
        <w:footnoteReference w:id="9"/>
      </w:r>
      <w:r w:rsidRPr="00726D7F">
        <w:rPr>
          <w:rFonts w:ascii="Trebuchet MS" w:hAnsi="Trebuchet MS"/>
        </w:rPr>
        <w:t xml:space="preserve"> </w:t>
      </w:r>
    </w:p>
    <w:p w14:paraId="4784D520" w14:textId="77777777" w:rsidR="00EF1589" w:rsidRPr="00726D7F" w:rsidRDefault="00EF1589" w:rsidP="00EF1589">
      <w:pPr>
        <w:pStyle w:val="VVKSOOpsomming1"/>
        <w:numPr>
          <w:ilvl w:val="0"/>
          <w:numId w:val="0"/>
        </w:numPr>
        <w:ind w:left="397"/>
        <w:rPr>
          <w:rFonts w:ascii="Trebuchet MS" w:hAnsi="Trebuchet MS"/>
        </w:rPr>
      </w:pPr>
      <w:r w:rsidRPr="00726D7F">
        <w:rPr>
          <w:rFonts w:ascii="Trebuchet MS" w:hAnsi="Trebuchet MS"/>
        </w:rPr>
        <w:t>Daarnaast hanteert het FAVV de norm dat het attest waaruit blijkt dat de leerling medisch geschikt is bevonden uit het oogpunt van consumentenbescherming ook vereist is in andere structuuronderdelen waar leerlingen rechtstreeks met voedingswaren of -stoffen in aanraking komen en zij die waren of stoffen kunnen verontreinigen of besmetten.</w:t>
      </w:r>
      <w:r w:rsidRPr="00726D7F">
        <w:rPr>
          <w:rStyle w:val="Voetnootmarkering"/>
          <w:rFonts w:ascii="Trebuchet MS" w:hAnsi="Trebuchet MS"/>
        </w:rPr>
        <w:footnoteReference w:id="10"/>
      </w:r>
      <w:r w:rsidRPr="00726D7F">
        <w:rPr>
          <w:rFonts w:ascii="Trebuchet MS" w:hAnsi="Trebuchet MS"/>
        </w:rPr>
        <w:t xml:space="preserve"> De overheid legt de verantwoordelijkheid bij het schoolbestuur om te beslissen of ook voor andere structuuronderdelen dan die op de lijst een medisch attest nodig is. Schoolbesturen zullen dus moeten nagaan </w:t>
      </w:r>
      <w:r w:rsidRPr="00726D7F">
        <w:rPr>
          <w:rFonts w:ascii="Trebuchet MS" w:hAnsi="Trebuchet MS"/>
        </w:rPr>
        <w:lastRenderedPageBreak/>
        <w:t>of leerlingen in een bepaald structuuronderdeel onder de FAVV-norm vallen en desgevallend het medisch attest als een bijkomende toelatingsvoorwaarde in het schoolreglement opnemen.</w:t>
      </w:r>
    </w:p>
    <w:p w14:paraId="4DF10D5B" w14:textId="77777777" w:rsidR="00EF1589" w:rsidRPr="00726D7F" w:rsidRDefault="00EF1589" w:rsidP="00B64B98">
      <w:pPr>
        <w:pStyle w:val="VVKSOOpsomming1"/>
        <w:numPr>
          <w:ilvl w:val="0"/>
          <w:numId w:val="0"/>
        </w:numPr>
        <w:spacing w:after="480"/>
        <w:ind w:left="397"/>
        <w:rPr>
          <w:rFonts w:ascii="Trebuchet MS" w:hAnsi="Trebuchet MS"/>
        </w:rPr>
      </w:pPr>
      <w:r w:rsidRPr="00726D7F">
        <w:rPr>
          <w:rFonts w:ascii="Trebuchet MS" w:hAnsi="Trebuchet MS"/>
        </w:rPr>
        <w:t>Meer informatie hierover vindt u in de Mededeling van 19 september 2008 over “Het medisch attest voor leerlingen die met voedingswaren of voedingsstoffen in aanraking komen” (M-VVKSO-2008-058).</w:t>
      </w:r>
    </w:p>
    <w:p w14:paraId="339A4901" w14:textId="77777777" w:rsidR="00EF1589" w:rsidRPr="00726D7F" w:rsidRDefault="00EF1589" w:rsidP="002805F6">
      <w:pPr>
        <w:pStyle w:val="Kop1"/>
        <w:numPr>
          <w:ilvl w:val="0"/>
          <w:numId w:val="22"/>
        </w:numPr>
      </w:pPr>
      <w:r w:rsidRPr="00726D7F">
        <w:t>Onze school</w:t>
      </w:r>
    </w:p>
    <w:p w14:paraId="40EF8940" w14:textId="77777777" w:rsidR="00EF1589" w:rsidRPr="00726D7F" w:rsidRDefault="00EF1589" w:rsidP="00A46359">
      <w:pPr>
        <w:pStyle w:val="Kop2"/>
      </w:pPr>
      <w:r w:rsidRPr="00726D7F">
        <w:t>Lesspreiding (dagindeling) - vakantie- en verlofregeling</w:t>
      </w:r>
    </w:p>
    <w:p w14:paraId="40712694"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Hier kan de school informatie opnemen over lessen, onderbreking, middagpauze.</w:t>
      </w:r>
    </w:p>
    <w:p w14:paraId="4FE1DCCC" w14:textId="77777777" w:rsidR="00EF1589" w:rsidRPr="00726D7F" w:rsidRDefault="00EF1589" w:rsidP="00EF1589">
      <w:pPr>
        <w:pStyle w:val="VVKSOTekst"/>
        <w:spacing w:after="120"/>
        <w:rPr>
          <w:rFonts w:ascii="Trebuchet MS" w:hAnsi="Trebuchet MS"/>
          <w:u w:val="single"/>
          <w:lang w:val="nl-BE"/>
        </w:rPr>
      </w:pPr>
    </w:p>
    <w:p w14:paraId="26E06091"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Opmerkingen</w:t>
      </w:r>
    </w:p>
    <w:p w14:paraId="08E56815"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Eventueel kunt u hier opnemen dat afwijkingen van de algemene regeling mogelijk zijn. De afwijkingen worden steeds besproken in de schoolraad en schriftelijk aan de betrokken leerlingen en hun ouders meegedeeld.</w:t>
      </w:r>
    </w:p>
    <w:p w14:paraId="63D69317"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Occasioneel kan een school middagactiviteiten organiseren waarvan ze het belangrijk vindt dat alle leerlingen hieraan deelnemen (bv. sobere maaltijd tijdens de vasten, een sportmanifestatie, …). Om zich ervan te verzekeren dat leerlingen op zulke dagen de school tijdens de middagpauze niet verlaten, kan men hierover een bepaling in het schoolreglement opnemen. Ook scholen die elke middagpauze verplichte (spel)activiteiten organiseren, kunnen een dergelijke bepaling in het schoolreglement inlassen. We hebben in het model van schoolreglement een tekstsuggestie opgenomen.</w:t>
      </w:r>
    </w:p>
    <w:p w14:paraId="39D5D2AA" w14:textId="77777777" w:rsidR="00EF1589" w:rsidRPr="00726D7F" w:rsidRDefault="00EF1589" w:rsidP="00EF1589">
      <w:pPr>
        <w:pStyle w:val="VVKSOOpsomming1"/>
        <w:numPr>
          <w:ilvl w:val="0"/>
          <w:numId w:val="0"/>
        </w:numPr>
        <w:ind w:left="397"/>
        <w:rPr>
          <w:rFonts w:ascii="Trebuchet MS" w:hAnsi="Trebuchet MS"/>
          <w:lang w:val="nl-BE"/>
        </w:rPr>
      </w:pPr>
      <w:r w:rsidRPr="00726D7F">
        <w:rPr>
          <w:rFonts w:ascii="Trebuchet MS" w:hAnsi="Trebuchet MS"/>
          <w:lang w:val="nl-BE"/>
        </w:rPr>
        <w:t>Hetzelfde geldt voor scholen die de deelname van leerlingen aan opendeurdagen tijdens het weekend willen verplichten. Dat kan enkel wanneer het schoolreglement uitdrukkelijk bepaalt dat leerlingen die dag op school aanwezig moeten zijn. Het is mogelijk om hiervoor een vorm van compensatie te voorzien door een aantal lestijden vrij te geven tijdens de gewone schoolweek, bv. op vrijdagnamiddag of maandagvoormiddag.</w:t>
      </w:r>
    </w:p>
    <w:p w14:paraId="5AFFA085"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Een school is aansprakelijk voor alle leerlingen die zich op haar schooldomein bevinden. In sommige scholen hebben leerlingen toegang tot de schooldomeinen buiten de uren waarop in toezicht is voorzien. Met het oog op het informeren van de ouders kan een school in dat geval in het schoolreglement een bepaling opnemen waarin ze ouders en leerlingen duidelijk informeert wanneer zij in toezicht voorziet. We hebben in het model van schoolreglement een tekstsuggestie opgenomen. Dit biedt meer duidelijkheid, maar geen garanties met het oog op de aansprakelijkheid bij een eventueel incident. Er gebeurt dan namelijk steeds een afweging op basis van de concrete situatie.</w:t>
      </w:r>
    </w:p>
    <w:p w14:paraId="1BBDE336" w14:textId="77777777" w:rsidR="00EF1589" w:rsidRPr="00726D7F" w:rsidRDefault="00EF1589" w:rsidP="00A46359">
      <w:pPr>
        <w:pStyle w:val="Kop2"/>
      </w:pPr>
      <w:r w:rsidRPr="00726D7F">
        <w:rPr>
          <w:i/>
        </w:rPr>
        <w:t>(enkel indien van toepassing)</w:t>
      </w:r>
      <w:r w:rsidRPr="00726D7F">
        <w:t xml:space="preserve"> Beleid inzake stages en werkplekleren</w:t>
      </w:r>
    </w:p>
    <w:p w14:paraId="5EC260BD"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Mededelingen</w:t>
      </w:r>
    </w:p>
    <w:p w14:paraId="62060F7F" w14:textId="77777777" w:rsidR="007E69AE" w:rsidRPr="00726D7F" w:rsidRDefault="00EF1589" w:rsidP="007E69AE">
      <w:pPr>
        <w:pStyle w:val="VVKSOOpsomming1"/>
        <w:rPr>
          <w:rFonts w:ascii="Trebuchet MS" w:hAnsi="Trebuchet MS"/>
          <w:lang w:val="nl-BE"/>
        </w:rPr>
      </w:pPr>
      <w:r w:rsidRPr="00726D7F">
        <w:rPr>
          <w:rFonts w:ascii="Trebuchet MS" w:hAnsi="Trebuchet MS"/>
          <w:lang w:val="nl-BE"/>
        </w:rPr>
        <w:t>Mededeling van 5 februari 2014 over “Werkplekleren in het gewoon voltijds secundair onderwijs; een pedagogisch-didactische invulling” (M-VVKSO-2014-014);</w:t>
      </w:r>
    </w:p>
    <w:p w14:paraId="1D8D5700" w14:textId="77777777" w:rsidR="007E69AE" w:rsidRPr="00726D7F" w:rsidRDefault="007E69AE">
      <w:pPr>
        <w:rPr>
          <w:rFonts w:eastAsia="Times New Roman" w:cs="Times New Roman"/>
          <w:color w:val="auto"/>
          <w:lang w:eastAsia="nl-NL"/>
        </w:rPr>
      </w:pPr>
      <w:r w:rsidRPr="00726D7F">
        <w:br w:type="page"/>
      </w:r>
    </w:p>
    <w:p w14:paraId="524F6900" w14:textId="77777777" w:rsidR="00EF1589" w:rsidRPr="00726D7F" w:rsidRDefault="00EF1589" w:rsidP="004D7628">
      <w:pPr>
        <w:pStyle w:val="VVKSOOpsomming1"/>
        <w:rPr>
          <w:rFonts w:ascii="Trebuchet MS" w:hAnsi="Trebuchet MS"/>
          <w:lang w:val="nl-BE"/>
        </w:rPr>
      </w:pPr>
      <w:r w:rsidRPr="00726D7F">
        <w:rPr>
          <w:rFonts w:ascii="Trebuchet MS" w:hAnsi="Trebuchet MS"/>
          <w:lang w:val="nl-BE"/>
        </w:rPr>
        <w:lastRenderedPageBreak/>
        <w:t>Leerlingen verrichten arbeid – een juridische leidraad voor de school;</w:t>
      </w:r>
      <w:r w:rsidR="007E69AE" w:rsidRPr="00726D7F">
        <w:rPr>
          <w:rStyle w:val="Voetnootmarkering"/>
          <w:rFonts w:ascii="Trebuchet MS" w:hAnsi="Trebuchet MS"/>
          <w:lang w:val="nl-BE"/>
        </w:rPr>
        <w:footnoteReference w:id="11"/>
      </w:r>
    </w:p>
    <w:p w14:paraId="4B7C0236" w14:textId="16C81E75" w:rsidR="00EF1589" w:rsidRPr="00726D7F" w:rsidRDefault="00EF1589" w:rsidP="004F29DF">
      <w:pPr>
        <w:pStyle w:val="VVKSOOpsomming1"/>
        <w:rPr>
          <w:rFonts w:ascii="Trebuchet MS" w:hAnsi="Trebuchet MS"/>
          <w:lang w:val="nl-BE"/>
        </w:rPr>
      </w:pPr>
      <w:r w:rsidRPr="00726D7F">
        <w:rPr>
          <w:rFonts w:ascii="Trebuchet MS" w:hAnsi="Trebuchet MS"/>
          <w:lang w:val="nl-BE"/>
        </w:rPr>
        <w:t>Reglementaire aspecten van de organisatie van leerlingenstages in het voltijds gewoon secundair onderwijs en het buitengewoon secundair onderwijs (OV4)</w:t>
      </w:r>
      <w:r w:rsidR="004F29DF" w:rsidRPr="00726D7F">
        <w:rPr>
          <w:rFonts w:ascii="Trebuchet MS" w:hAnsi="Trebuchet MS"/>
          <w:lang w:val="nl-BE"/>
        </w:rPr>
        <w:t>.</w:t>
      </w:r>
      <w:r w:rsidR="007E69AE" w:rsidRPr="00726D7F">
        <w:rPr>
          <w:rStyle w:val="Voetnootmarkering"/>
          <w:rFonts w:ascii="Trebuchet MS" w:hAnsi="Trebuchet MS"/>
          <w:lang w:val="nl-BE"/>
        </w:rPr>
        <w:footnoteReference w:id="12"/>
      </w:r>
    </w:p>
    <w:p w14:paraId="6F6DA9F4" w14:textId="3905CBCE" w:rsidR="00EF1589" w:rsidRPr="00726D7F" w:rsidRDefault="00EF1589" w:rsidP="00EF1589">
      <w:pPr>
        <w:pStyle w:val="VVKSOTekst"/>
        <w:rPr>
          <w:rFonts w:ascii="Trebuchet MS" w:hAnsi="Trebuchet MS"/>
          <w:lang w:val="nl-BE"/>
        </w:rPr>
      </w:pPr>
      <w:r w:rsidRPr="00726D7F">
        <w:rPr>
          <w:rFonts w:ascii="Trebuchet MS" w:hAnsi="Trebuchet MS"/>
          <w:lang w:val="nl-BE"/>
        </w:rPr>
        <w:t>Hier kan de school de krachtlijnen en algemene informatie opnemen over hoe ze stages invult (in welke leerjaren en studierichtingen, als blokstage of alternerend, of stages tijdens het weekend georganiseerd worden, profiel van de stageplaats, keuze van de stagegever …). Dit geldt ook voor eventuele andere vormen van werkplekleren die zij organiseert.</w:t>
      </w:r>
    </w:p>
    <w:p w14:paraId="6C2B1C70" w14:textId="57A9DD76" w:rsidR="006F5F48" w:rsidRPr="00726D7F" w:rsidRDefault="00F1642E" w:rsidP="004F29DF">
      <w:pPr>
        <w:pStyle w:val="VVKSOTekst"/>
        <w:shd w:val="clear" w:color="auto" w:fill="FFE599" w:themeFill="accent4" w:themeFillTint="66"/>
        <w:rPr>
          <w:rFonts w:ascii="Trebuchet MS" w:hAnsi="Trebuchet MS"/>
          <w:lang w:val="nl-BE"/>
        </w:rPr>
      </w:pPr>
      <w:r w:rsidRPr="00726D7F">
        <w:rPr>
          <w:rFonts w:ascii="Trebuchet MS" w:hAnsi="Trebuchet MS"/>
          <w:lang w:val="nl-BE"/>
        </w:rPr>
        <w:t>Specifiek m.b.t. duaal leren: e</w:t>
      </w:r>
      <w:r w:rsidR="002F7687" w:rsidRPr="00726D7F">
        <w:rPr>
          <w:rFonts w:ascii="Trebuchet MS" w:hAnsi="Trebuchet MS"/>
          <w:lang w:val="nl-BE"/>
        </w:rPr>
        <w:t>en leerling die niet meer voltijds leerplichtig is, kan een verkennende leerlingenstage lopen in een onderneming in elk schooljaar dat voorafgaat aan het schooljaar waarin eventueel met een duaal structuuronderdeel wordt gestart. Leerlingen worden hierover best geïnformeerd via het schoolreglement.</w:t>
      </w:r>
    </w:p>
    <w:p w14:paraId="5D1DFBC3" w14:textId="77777777" w:rsidR="00EF1589" w:rsidRPr="00726D7F" w:rsidRDefault="00EF1589" w:rsidP="00A46359">
      <w:pPr>
        <w:pStyle w:val="Kop2"/>
      </w:pPr>
      <w:r w:rsidRPr="00726D7F">
        <w:t>Beleid inzake extra-</w:t>
      </w:r>
      <w:proofErr w:type="spellStart"/>
      <w:r w:rsidRPr="00726D7F">
        <w:t>murosactiviteiten</w:t>
      </w:r>
      <w:proofErr w:type="spellEnd"/>
    </w:p>
    <w:p w14:paraId="62504712"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3CC37892" w14:textId="77777777" w:rsidR="00EF1589" w:rsidRPr="00726D7F" w:rsidRDefault="00EF1589" w:rsidP="00EF1589">
      <w:pPr>
        <w:pStyle w:val="VVKSOTekst"/>
        <w:rPr>
          <w:rFonts w:ascii="Trebuchet MS" w:hAnsi="Trebuchet MS"/>
        </w:rPr>
      </w:pPr>
      <w:r w:rsidRPr="00726D7F">
        <w:rPr>
          <w:rFonts w:ascii="Trebuchet MS" w:hAnsi="Trebuchet MS"/>
          <w:lang w:val="nl-BE"/>
        </w:rPr>
        <w:t>Ministeriële omzendbrief SO/2004/06 van 5 mei 2004 over “E</w:t>
      </w:r>
      <w:proofErr w:type="spellStart"/>
      <w:r w:rsidRPr="00726D7F">
        <w:rPr>
          <w:rFonts w:ascii="Trebuchet MS" w:hAnsi="Trebuchet MS"/>
        </w:rPr>
        <w:t>xtra-murosactiviteiten</w:t>
      </w:r>
      <w:proofErr w:type="spellEnd"/>
      <w:r w:rsidRPr="00726D7F">
        <w:rPr>
          <w:rFonts w:ascii="Trebuchet MS" w:hAnsi="Trebuchet MS"/>
        </w:rPr>
        <w:t xml:space="preserve"> in het secundair onderwijs”.</w:t>
      </w:r>
      <w:r w:rsidRPr="00726D7F">
        <w:rPr>
          <w:rStyle w:val="Voetnootmarkering"/>
          <w:rFonts w:ascii="Trebuchet MS" w:hAnsi="Trebuchet MS"/>
        </w:rPr>
        <w:footnoteReference w:id="13"/>
      </w:r>
    </w:p>
    <w:p w14:paraId="31F55C9F" w14:textId="77777777" w:rsidR="00EF1589" w:rsidRPr="00726D7F" w:rsidRDefault="00EF1589" w:rsidP="00EF1589">
      <w:pPr>
        <w:pStyle w:val="VVKSOTekst"/>
        <w:spacing w:after="120"/>
        <w:rPr>
          <w:rFonts w:ascii="Trebuchet MS" w:hAnsi="Trebuchet MS"/>
          <w:u w:val="single"/>
        </w:rPr>
      </w:pPr>
      <w:r w:rsidRPr="00726D7F">
        <w:rPr>
          <w:rFonts w:ascii="Trebuchet MS" w:hAnsi="Trebuchet MS"/>
          <w:u w:val="single"/>
        </w:rPr>
        <w:t>Mededelingen</w:t>
      </w:r>
    </w:p>
    <w:p w14:paraId="2CEF0299" w14:textId="77777777" w:rsidR="00EF1589" w:rsidRPr="00726D7F" w:rsidRDefault="00EF1589" w:rsidP="00EF1589">
      <w:pPr>
        <w:pStyle w:val="VVKSOTekst"/>
        <w:rPr>
          <w:rFonts w:ascii="Trebuchet MS" w:hAnsi="Trebuchet MS"/>
        </w:rPr>
      </w:pPr>
      <w:r w:rsidRPr="00726D7F">
        <w:rPr>
          <w:rFonts w:ascii="Trebuchet MS" w:hAnsi="Trebuchet MS"/>
        </w:rPr>
        <w:t>Mededeling van 25 juni 2004 over “Extra-</w:t>
      </w:r>
      <w:proofErr w:type="spellStart"/>
      <w:r w:rsidRPr="00726D7F">
        <w:rPr>
          <w:rFonts w:ascii="Trebuchet MS" w:hAnsi="Trebuchet MS"/>
        </w:rPr>
        <w:t>murosactiviteiten</w:t>
      </w:r>
      <w:proofErr w:type="spellEnd"/>
      <w:r w:rsidRPr="00726D7F">
        <w:rPr>
          <w:rFonts w:ascii="Trebuchet MS" w:hAnsi="Trebuchet MS"/>
        </w:rPr>
        <w:t>” (M-VVKSO-2004-004).</w:t>
      </w:r>
    </w:p>
    <w:p w14:paraId="68438251" w14:textId="77777777" w:rsidR="00EF1589" w:rsidRPr="00726D7F" w:rsidRDefault="00EF1589" w:rsidP="00EF1589">
      <w:pPr>
        <w:pStyle w:val="VVKSOTekst"/>
        <w:rPr>
          <w:rFonts w:ascii="Trebuchet MS" w:hAnsi="Trebuchet MS"/>
          <w:bCs/>
        </w:rPr>
      </w:pPr>
      <w:r w:rsidRPr="00726D7F">
        <w:rPr>
          <w:rFonts w:ascii="Trebuchet MS" w:hAnsi="Trebuchet MS"/>
        </w:rPr>
        <w:t>In het schoolreglement dient informatie over het beleid inzake extra-</w:t>
      </w:r>
      <w:proofErr w:type="spellStart"/>
      <w:r w:rsidRPr="00726D7F">
        <w:rPr>
          <w:rFonts w:ascii="Trebuchet MS" w:hAnsi="Trebuchet MS"/>
        </w:rPr>
        <w:t>murosactiviteiten</w:t>
      </w:r>
      <w:proofErr w:type="spellEnd"/>
      <w:r w:rsidRPr="00726D7F">
        <w:rPr>
          <w:rFonts w:ascii="Trebuchet MS" w:hAnsi="Trebuchet MS"/>
        </w:rPr>
        <w:t xml:space="preserve"> te staan. Het gaat dan om informatie in de brede zin: </w:t>
      </w:r>
      <w:r w:rsidRPr="00726D7F">
        <w:rPr>
          <w:rFonts w:ascii="Trebuchet MS" w:hAnsi="Trebuchet MS"/>
          <w:bCs/>
        </w:rPr>
        <w:t>of de activiteiten al dan niet worden voorzien, of ze in binnen- of buitenland doorgaan, de duur, de vorm, de kosten, eventuele annuleringen ... kortom alle mogelijke inlichtingen die nuttig kunnen zijn voor een schoolreglement. De kosten dienen in de concrete lijst van bijdragen te staan (zie ook punt 2.4).</w:t>
      </w:r>
    </w:p>
    <w:p w14:paraId="00EB5C5C" w14:textId="77777777" w:rsidR="00EF1589" w:rsidRPr="00726D7F" w:rsidRDefault="00EF1589" w:rsidP="00EF1589">
      <w:pPr>
        <w:pStyle w:val="VVKSOTekst"/>
        <w:rPr>
          <w:rFonts w:ascii="Trebuchet MS" w:hAnsi="Trebuchet MS"/>
          <w:bCs/>
        </w:rPr>
      </w:pPr>
      <w:r w:rsidRPr="00726D7F">
        <w:rPr>
          <w:rFonts w:ascii="Trebuchet MS" w:hAnsi="Trebuchet MS"/>
          <w:bCs/>
        </w:rPr>
        <w:t>Leerlingen die niet kunnen deelnemen aan een extra-</w:t>
      </w:r>
      <w:proofErr w:type="spellStart"/>
      <w:r w:rsidRPr="00726D7F">
        <w:rPr>
          <w:rFonts w:ascii="Trebuchet MS" w:hAnsi="Trebuchet MS"/>
          <w:bCs/>
        </w:rPr>
        <w:t>murosactiviteit</w:t>
      </w:r>
      <w:proofErr w:type="spellEnd"/>
      <w:r w:rsidRPr="00726D7F">
        <w:rPr>
          <w:rFonts w:ascii="Trebuchet MS" w:hAnsi="Trebuchet MS"/>
          <w:bCs/>
        </w:rPr>
        <w:t xml:space="preserve"> worden op school opgevangen op een pedagogisch verantwoorde manier. Het schoolreglement kan er expliciet op wijzen dat deze leerlingen verplicht op school aanwezig moeten zijn.</w:t>
      </w:r>
    </w:p>
    <w:p w14:paraId="6042DD5B" w14:textId="77777777" w:rsidR="00EF1589" w:rsidRPr="00726D7F" w:rsidRDefault="00EF1589" w:rsidP="00A46359">
      <w:pPr>
        <w:pStyle w:val="Kop2"/>
      </w:pPr>
      <w:r w:rsidRPr="00726D7F">
        <w:t>Schoolrekening</w:t>
      </w:r>
    </w:p>
    <w:p w14:paraId="0032E526" w14:textId="77777777" w:rsidR="00EF1589" w:rsidRPr="00726D7F" w:rsidRDefault="00EF1589" w:rsidP="00EF1589">
      <w:pPr>
        <w:pStyle w:val="VVKSOTekst"/>
        <w:rPr>
          <w:rFonts w:ascii="Trebuchet MS" w:hAnsi="Trebuchet MS"/>
        </w:rPr>
      </w:pPr>
      <w:r w:rsidRPr="00726D7F">
        <w:rPr>
          <w:rFonts w:ascii="Trebuchet MS" w:hAnsi="Trebuchet MS"/>
        </w:rPr>
        <w:t>In dit punt kan een school informatie opnemen over het beleid dat zij op het vlak van kostenbeheersing voert;</w:t>
      </w:r>
    </w:p>
    <w:p w14:paraId="3B8D8FC3" w14:textId="77777777" w:rsidR="00EF1589" w:rsidRPr="00726D7F" w:rsidRDefault="00EF1589" w:rsidP="00EF1589">
      <w:pPr>
        <w:pStyle w:val="VVKSOTekst"/>
        <w:spacing w:after="120"/>
        <w:outlineLvl w:val="0"/>
        <w:rPr>
          <w:rFonts w:ascii="Trebuchet MS" w:hAnsi="Trebuchet MS"/>
          <w:lang w:val="nl-BE"/>
        </w:rPr>
      </w:pPr>
      <w:r w:rsidRPr="00726D7F">
        <w:rPr>
          <w:rFonts w:ascii="Trebuchet MS" w:hAnsi="Trebuchet MS"/>
          <w:u w:val="single"/>
          <w:lang w:val="nl-BE"/>
        </w:rPr>
        <w:t>Reglementaire basis</w:t>
      </w:r>
    </w:p>
    <w:p w14:paraId="40D10515" w14:textId="77777777" w:rsidR="00EF1589" w:rsidRPr="00726D7F" w:rsidRDefault="00EF1589" w:rsidP="00EF1589">
      <w:pPr>
        <w:pStyle w:val="VVKSOOpsomming1"/>
        <w:rPr>
          <w:rFonts w:ascii="Trebuchet MS" w:hAnsi="Trebuchet MS"/>
          <w:lang w:val="en-US"/>
        </w:rPr>
      </w:pPr>
      <w:r w:rsidRPr="00726D7F">
        <w:rPr>
          <w:rFonts w:ascii="Trebuchet MS" w:hAnsi="Trebuchet MS"/>
          <w:lang w:val="en-US"/>
        </w:rPr>
        <w:t>Codex S.O., art. 35 (idem);</w:t>
      </w:r>
    </w:p>
    <w:p w14:paraId="0D2B5868" w14:textId="7A5AC3E8" w:rsidR="004F29DF" w:rsidRPr="00726D7F" w:rsidRDefault="00EF1589" w:rsidP="004F29DF">
      <w:pPr>
        <w:pStyle w:val="VVKSOOpsomming1"/>
        <w:rPr>
          <w:rFonts w:ascii="Trebuchet MS" w:hAnsi="Trebuchet MS"/>
          <w:lang w:val="nl-BE"/>
        </w:rPr>
      </w:pPr>
      <w:r w:rsidRPr="00726D7F">
        <w:rPr>
          <w:rFonts w:ascii="Trebuchet MS" w:hAnsi="Trebuchet MS"/>
          <w:lang w:val="nl-BE"/>
        </w:rPr>
        <w:t>Decreet van 2 april 2004 betreffende participatie op school en de Vlaamse Onderwijsraad, art. 21, 1° b;</w:t>
      </w:r>
      <w:r w:rsidRPr="00726D7F">
        <w:rPr>
          <w:rStyle w:val="Voetnootmarkering"/>
          <w:rFonts w:ascii="Trebuchet MS" w:hAnsi="Trebuchet MS"/>
          <w:lang w:val="nl-BE"/>
        </w:rPr>
        <w:footnoteReference w:id="14"/>
      </w:r>
    </w:p>
    <w:p w14:paraId="071A840A" w14:textId="68609D1D" w:rsidR="004F29DF" w:rsidRPr="00726D7F" w:rsidRDefault="004F29DF" w:rsidP="004F29DF">
      <w:pPr>
        <w:pStyle w:val="VVKSOOpsomming1"/>
        <w:rPr>
          <w:rFonts w:ascii="Trebuchet MS" w:hAnsi="Trebuchet MS"/>
          <w:lang w:val="nl-BE"/>
        </w:rPr>
      </w:pPr>
      <w:r w:rsidRPr="00726D7F">
        <w:rPr>
          <w:rFonts w:ascii="Trebuchet MS" w:hAnsi="Trebuchet MS"/>
          <w:lang w:val="nl-BE"/>
        </w:rPr>
        <w:t xml:space="preserve">Ministeriële omzendbrief SO 78 van 27 november 2001 over “Zorgvuldig bestuur in het secundair onderwijs”. </w:t>
      </w:r>
    </w:p>
    <w:p w14:paraId="57893162" w14:textId="77777777" w:rsidR="007E69AE" w:rsidRPr="00726D7F" w:rsidRDefault="007E69AE" w:rsidP="004F29DF">
      <w:pPr>
        <w:pStyle w:val="VVKSOTekst"/>
        <w:spacing w:after="120"/>
        <w:outlineLvl w:val="0"/>
        <w:rPr>
          <w:rFonts w:ascii="Trebuchet MS" w:hAnsi="Trebuchet MS"/>
          <w:u w:val="single"/>
          <w:lang w:val="nl-BE"/>
        </w:rPr>
      </w:pPr>
    </w:p>
    <w:p w14:paraId="45385FBB" w14:textId="77777777" w:rsidR="00EF1589" w:rsidRPr="00726D7F" w:rsidRDefault="00EF1589" w:rsidP="00EF1589">
      <w:pPr>
        <w:pStyle w:val="VVKSOTekst"/>
        <w:spacing w:after="120"/>
        <w:outlineLvl w:val="0"/>
        <w:rPr>
          <w:rFonts w:ascii="Trebuchet MS" w:hAnsi="Trebuchet MS"/>
          <w:lang w:val="nl-BE"/>
        </w:rPr>
      </w:pPr>
      <w:r w:rsidRPr="00726D7F">
        <w:rPr>
          <w:rFonts w:ascii="Trebuchet MS" w:hAnsi="Trebuchet MS"/>
          <w:u w:val="single"/>
          <w:lang w:val="nl-BE"/>
        </w:rPr>
        <w:lastRenderedPageBreak/>
        <w:t>Mededelingen</w:t>
      </w:r>
    </w:p>
    <w:p w14:paraId="1EBD6EB0"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Mededeling van  10 maart 2009 over “Bijdrageregeling voor de ouders in de kosten van het secundair onderwijs” (M-VVKSO-2009-010);</w:t>
      </w:r>
    </w:p>
    <w:p w14:paraId="644C2309"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 xml:space="preserve">Mededeling van 3 juli 2014 over “Participatiedecreet: de schoolraad” (M-VVKSO-2014-044); </w:t>
      </w:r>
    </w:p>
    <w:p w14:paraId="57E90CF3" w14:textId="77777777" w:rsidR="00EF1589" w:rsidRPr="00726D7F" w:rsidRDefault="00EF1589" w:rsidP="00EF1589">
      <w:pPr>
        <w:pStyle w:val="VVKSOOpsomming1"/>
        <w:rPr>
          <w:rFonts w:ascii="Trebuchet MS" w:hAnsi="Trebuchet MS"/>
        </w:rPr>
      </w:pPr>
      <w:r w:rsidRPr="00726D7F">
        <w:rPr>
          <w:rFonts w:ascii="Trebuchet MS" w:hAnsi="Trebuchet MS"/>
        </w:rPr>
        <w:t xml:space="preserve">Mededeling van 23 mei 2012 over “Armoede op school. Een leidraad voor </w:t>
      </w:r>
      <w:proofErr w:type="spellStart"/>
      <w:r w:rsidRPr="00726D7F">
        <w:rPr>
          <w:rFonts w:ascii="Trebuchet MS" w:hAnsi="Trebuchet MS"/>
        </w:rPr>
        <w:t>kostenbeheersend</w:t>
      </w:r>
      <w:proofErr w:type="spellEnd"/>
      <w:r w:rsidRPr="00726D7F">
        <w:rPr>
          <w:rFonts w:ascii="Trebuchet MS" w:hAnsi="Trebuchet MS"/>
        </w:rPr>
        <w:t xml:space="preserve"> en kostenbewust schoolbeleid” (M-VVKSO-2012-023).</w:t>
      </w:r>
    </w:p>
    <w:p w14:paraId="22A2A9B6"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Opmerkingen</w:t>
      </w:r>
    </w:p>
    <w:p w14:paraId="55556004"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Het volstaat dat een school aan de ouders enkel de bijdragelijst bezorgt die van toepassing is op het leerjaar en de studierichting die hun kind volgt. Dat kan als bijlage bij het schoolreglement. De volledige bijdragelijst (voor alle leerjaren en studierichtingen die de school aanbiedt) ligt wel ter inzage op het secretariaat.</w:t>
      </w:r>
      <w:r w:rsidRPr="00726D7F">
        <w:rPr>
          <w:rStyle w:val="Voetnootmarkering"/>
          <w:rFonts w:ascii="Trebuchet MS" w:hAnsi="Trebuchet MS"/>
          <w:lang w:val="nl-BE"/>
        </w:rPr>
        <w:footnoteReference w:id="15"/>
      </w:r>
      <w:r w:rsidRPr="00726D7F">
        <w:rPr>
          <w:rFonts w:ascii="Trebuchet MS" w:hAnsi="Trebuchet MS"/>
          <w:lang w:val="nl-BE"/>
        </w:rPr>
        <w:t xml:space="preserve"> </w:t>
      </w:r>
    </w:p>
    <w:p w14:paraId="47515C6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Op de schoolrekening zelf moeten (minstens) de uiterste betalingstermijnen, zoals bepaald in het schoolreglement, worden opgenomen.</w:t>
      </w:r>
    </w:p>
    <w:p w14:paraId="1753E625" w14:textId="0E8DE717" w:rsidR="00EF1589" w:rsidRPr="00726D7F" w:rsidRDefault="00EF1589" w:rsidP="00382128">
      <w:pPr>
        <w:pStyle w:val="VVKSOOpsomming1"/>
        <w:rPr>
          <w:rFonts w:ascii="Trebuchet MS" w:hAnsi="Trebuchet MS"/>
        </w:rPr>
      </w:pPr>
      <w:r w:rsidRPr="00726D7F">
        <w:rPr>
          <w:rFonts w:ascii="Trebuchet MS" w:hAnsi="Trebuchet MS"/>
        </w:rPr>
        <w:t xml:space="preserve">De wettelijke </w:t>
      </w:r>
      <w:r w:rsidR="00F81CCC" w:rsidRPr="00726D7F">
        <w:rPr>
          <w:rFonts w:ascii="Trebuchet MS" w:hAnsi="Trebuchet MS"/>
          <w:shd w:val="clear" w:color="auto" w:fill="FFE599" w:themeFill="accent4" w:themeFillTint="66"/>
        </w:rPr>
        <w:t>rente</w:t>
      </w:r>
      <w:r w:rsidRPr="00726D7F">
        <w:rPr>
          <w:rFonts w:ascii="Trebuchet MS" w:hAnsi="Trebuchet MS"/>
          <w:shd w:val="clear" w:color="auto" w:fill="FFE599" w:themeFill="accent4" w:themeFillTint="66"/>
        </w:rPr>
        <w:t>voet</w:t>
      </w:r>
      <w:r w:rsidRPr="00726D7F">
        <w:rPr>
          <w:rFonts w:ascii="Trebuchet MS" w:hAnsi="Trebuchet MS"/>
        </w:rPr>
        <w:t xml:space="preserve"> bedraagt voor </w:t>
      </w:r>
      <w:r w:rsidRPr="00726D7F">
        <w:rPr>
          <w:rFonts w:ascii="Trebuchet MS" w:hAnsi="Trebuchet MS"/>
          <w:shd w:val="clear" w:color="auto" w:fill="FFE599"/>
        </w:rPr>
        <w:t>het jaar 201</w:t>
      </w:r>
      <w:r w:rsidR="00382128" w:rsidRPr="00726D7F">
        <w:rPr>
          <w:rFonts w:ascii="Trebuchet MS" w:hAnsi="Trebuchet MS"/>
          <w:shd w:val="clear" w:color="auto" w:fill="FFE599"/>
        </w:rPr>
        <w:t>8</w:t>
      </w:r>
      <w:r w:rsidRPr="00726D7F">
        <w:rPr>
          <w:rFonts w:ascii="Trebuchet MS" w:hAnsi="Trebuchet MS"/>
          <w:shd w:val="clear" w:color="auto" w:fill="FFE599"/>
        </w:rPr>
        <w:t xml:space="preserve"> </w:t>
      </w:r>
      <w:r w:rsidR="00F81CCC" w:rsidRPr="00726D7F">
        <w:rPr>
          <w:rFonts w:ascii="Trebuchet MS" w:hAnsi="Trebuchet MS"/>
          <w:shd w:val="clear" w:color="auto" w:fill="FFE599" w:themeFill="accent4" w:themeFillTint="66"/>
        </w:rPr>
        <w:t>2</w:t>
      </w:r>
      <w:r w:rsidRPr="00726D7F">
        <w:rPr>
          <w:rFonts w:ascii="Trebuchet MS" w:hAnsi="Trebuchet MS"/>
          <w:shd w:val="clear" w:color="auto" w:fill="FFE599" w:themeFill="accent4" w:themeFillTint="66"/>
        </w:rPr>
        <w:t xml:space="preserve"> %.</w:t>
      </w:r>
    </w:p>
    <w:p w14:paraId="08B0C86D" w14:textId="77777777" w:rsidR="00EF1589" w:rsidRPr="00726D7F" w:rsidRDefault="00EF1589" w:rsidP="00EF1589">
      <w:pPr>
        <w:pStyle w:val="VVKSOOpsomming1"/>
        <w:rPr>
          <w:rFonts w:ascii="Trebuchet MS" w:hAnsi="Trebuchet MS"/>
        </w:rPr>
      </w:pPr>
      <w:bookmarkStart w:id="1" w:name="OLE_LINK6"/>
      <w:r w:rsidRPr="00726D7F">
        <w:rPr>
          <w:rFonts w:ascii="Trebuchet MS" w:hAnsi="Trebuchet MS"/>
        </w:rPr>
        <w:t>Wij kiezen er uitdrukkelijk voor om het begrip hoofdelijkheid op te nemen in het schoolreglement. Hierdoor kunnen scholen steeds beide ouders aanspreken om de volledige schoolrekening te betalen, ongeacht of de ouders gehuwd zijn, gescheiden, of wettelijk of feitelijk samenwonen. Als één van beide ouders de volledige schoolrekening betaalt, kan hij aan de andere ouder terugbetaling vragen van diens gedeelte. De school houdt zich hiermee bewust afzijdig van onderlinge afspraken tussen beide ouders.</w:t>
      </w:r>
    </w:p>
    <w:p w14:paraId="0105ACCF" w14:textId="77777777" w:rsidR="00EF1589" w:rsidRPr="00726D7F" w:rsidRDefault="00EF1589" w:rsidP="00EF1589">
      <w:pPr>
        <w:pStyle w:val="VVKSOOpsomming1"/>
        <w:numPr>
          <w:ilvl w:val="0"/>
          <w:numId w:val="0"/>
        </w:numPr>
        <w:ind w:left="397"/>
        <w:rPr>
          <w:rFonts w:ascii="Trebuchet MS" w:hAnsi="Trebuchet MS"/>
        </w:rPr>
      </w:pPr>
      <w:r w:rsidRPr="00726D7F">
        <w:rPr>
          <w:rFonts w:ascii="Trebuchet MS" w:hAnsi="Trebuchet MS"/>
        </w:rPr>
        <w:t>Als u geen beding van hoofdelijkheid opneemt, kunt u ouders die enkel feitelijk samenwonen of die uit de echt gescheiden zijn enkel aanspreken op hun eigen aandeel. Dat aandeel kan bepaald zijn door een rechterlijke uitspraak, wat niet eenvoudig is om als school na te gaan. De verdeling is in elk geval niet altijd fiftyfifty. U vermijdt dan ook veel bijkomende administratieve lasten door de hoofdelijkheid in het schoolreglement op te nemen. Zelfs als u dit beding opneemt, kan u in individuele gevallen nog steeds ingaan op een vraag tot splitsing van de schoolrekening.</w:t>
      </w:r>
    </w:p>
    <w:p w14:paraId="51C31EF2" w14:textId="77777777" w:rsidR="00EF1589" w:rsidRPr="00726D7F" w:rsidRDefault="00EF1589" w:rsidP="00EF1589">
      <w:pPr>
        <w:pStyle w:val="VVKSOOpsomming1"/>
        <w:numPr>
          <w:ilvl w:val="0"/>
          <w:numId w:val="0"/>
        </w:numPr>
        <w:ind w:left="397"/>
        <w:rPr>
          <w:rFonts w:ascii="Trebuchet MS" w:hAnsi="Trebuchet MS"/>
        </w:rPr>
      </w:pPr>
      <w:r w:rsidRPr="00726D7F">
        <w:rPr>
          <w:rFonts w:ascii="Trebuchet MS" w:hAnsi="Trebuchet MS"/>
        </w:rPr>
        <w:t xml:space="preserve">Een beding van hoofdelijkheid bindt enkel de ouders die het schoolreglement hebben ondertekend. Als slechts één van de ouders het schoolreglement ondertekend heeft, kan de andere ouder strikt genomen niet op dat beding worden aangesproken. Het lijkt ons echter praktisch moeilijk haalbaar om het schoolreglement steeds door beide ouders te laten ondertekenen, louter om het beding van hoofdelijkheid ten aanzien van beide ouders te laten gelden. In veel gevallen zal het beding immers sowieso gerespecteerd worden. </w:t>
      </w:r>
    </w:p>
    <w:p w14:paraId="45870806" w14:textId="77777777" w:rsidR="00EF1589" w:rsidRPr="00726D7F" w:rsidRDefault="00EF1589" w:rsidP="00A46359">
      <w:pPr>
        <w:pStyle w:val="Kop2"/>
      </w:pPr>
      <w:r w:rsidRPr="00726D7F">
        <w:t>Reclame en sponsoring</w:t>
      </w:r>
    </w:p>
    <w:p w14:paraId="684BB8E0" w14:textId="77777777" w:rsidR="00EF1589" w:rsidRPr="00726D7F" w:rsidRDefault="00EF1589" w:rsidP="00EF1589">
      <w:pPr>
        <w:pStyle w:val="VVKSOTekst"/>
        <w:spacing w:after="120"/>
        <w:outlineLvl w:val="0"/>
        <w:rPr>
          <w:rFonts w:ascii="Trebuchet MS" w:hAnsi="Trebuchet MS"/>
          <w:lang w:val="nl-BE"/>
        </w:rPr>
      </w:pPr>
      <w:r w:rsidRPr="00726D7F">
        <w:rPr>
          <w:rFonts w:ascii="Trebuchet MS" w:hAnsi="Trebuchet MS"/>
          <w:u w:val="single"/>
          <w:lang w:val="nl-BE"/>
        </w:rPr>
        <w:t>Mededeling</w:t>
      </w:r>
    </w:p>
    <w:p w14:paraId="3C005C64" w14:textId="77777777" w:rsidR="00EF1589" w:rsidRPr="00726D7F" w:rsidRDefault="00EF1589" w:rsidP="00EF1589">
      <w:pPr>
        <w:pStyle w:val="VVKSOTekst"/>
        <w:rPr>
          <w:rFonts w:ascii="Trebuchet MS" w:hAnsi="Trebuchet MS"/>
        </w:rPr>
      </w:pPr>
      <w:r w:rsidRPr="00726D7F">
        <w:rPr>
          <w:rFonts w:ascii="Trebuchet MS" w:hAnsi="Trebuchet MS"/>
        </w:rPr>
        <w:t>Mededeling van 3 juni 2009 over “Zorgvuldig bestuur op school” (M-VVKSO-2009-027).</w:t>
      </w:r>
    </w:p>
    <w:p w14:paraId="74E53B32" w14:textId="77777777" w:rsidR="00EF1589" w:rsidRPr="00726D7F" w:rsidRDefault="00EF1589" w:rsidP="00EF1589">
      <w:pPr>
        <w:pStyle w:val="VVKSOTekst"/>
        <w:spacing w:after="120"/>
        <w:rPr>
          <w:rFonts w:ascii="Trebuchet MS" w:hAnsi="Trebuchet MS"/>
        </w:rPr>
      </w:pPr>
      <w:r w:rsidRPr="00726D7F">
        <w:rPr>
          <w:rFonts w:ascii="Trebuchet MS" w:hAnsi="Trebuchet MS"/>
        </w:rPr>
        <w:t>Scholen die reclame en sponsoring door derden toelaten, moeten zich aan een aantal principes houden:</w:t>
      </w:r>
    </w:p>
    <w:p w14:paraId="191CE953" w14:textId="77777777" w:rsidR="00EF1589" w:rsidRPr="00726D7F" w:rsidRDefault="00EF1589" w:rsidP="00EF1589">
      <w:pPr>
        <w:pStyle w:val="VVKSOOpsomming1"/>
        <w:rPr>
          <w:rFonts w:ascii="Trebuchet MS" w:hAnsi="Trebuchet MS"/>
        </w:rPr>
      </w:pPr>
      <w:r w:rsidRPr="00726D7F">
        <w:rPr>
          <w:rFonts w:ascii="Trebuchet MS" w:hAnsi="Trebuchet MS"/>
        </w:rPr>
        <w:t>de verplichte onderwijsactiviteiten of leermiddelen zijn vrij van reclame.</w:t>
      </w:r>
    </w:p>
    <w:p w14:paraId="052FC7E2" w14:textId="77777777" w:rsidR="00EF1589" w:rsidRPr="00726D7F" w:rsidRDefault="00EF1589" w:rsidP="00EF1589">
      <w:pPr>
        <w:pStyle w:val="VVKSOOpsomming1"/>
        <w:rPr>
          <w:rFonts w:ascii="Trebuchet MS" w:hAnsi="Trebuchet MS"/>
        </w:rPr>
      </w:pPr>
      <w:r w:rsidRPr="00726D7F">
        <w:rPr>
          <w:rFonts w:ascii="Trebuchet MS" w:hAnsi="Trebuchet MS"/>
        </w:rPr>
        <w:t>alle onderwijsactiviteiten zijn vrij van reclame, behalve als het enkel gaat om een verwijzing naar het feit van de tussenkomst van een persoon of een organisatie (sponsoring).</w:t>
      </w:r>
    </w:p>
    <w:p w14:paraId="1513DB75" w14:textId="77777777" w:rsidR="00EF1589" w:rsidRPr="00726D7F" w:rsidRDefault="00EF1589" w:rsidP="00EF1589">
      <w:pPr>
        <w:pStyle w:val="VVKSOOpsomming1"/>
        <w:rPr>
          <w:rFonts w:ascii="Trebuchet MS" w:hAnsi="Trebuchet MS"/>
        </w:rPr>
      </w:pPr>
      <w:r w:rsidRPr="00726D7F">
        <w:rPr>
          <w:rFonts w:ascii="Trebuchet MS" w:hAnsi="Trebuchet MS"/>
        </w:rPr>
        <w:t>de reclame en sponsoring zijn kennelijk verenigbaar met de taken en doelstellingen van de school.</w:t>
      </w:r>
    </w:p>
    <w:p w14:paraId="35D6CD61" w14:textId="77777777" w:rsidR="00EF1589" w:rsidRPr="00726D7F" w:rsidRDefault="00EF1589" w:rsidP="00EF1589">
      <w:pPr>
        <w:pStyle w:val="VVKSOOpsomming1"/>
        <w:rPr>
          <w:rFonts w:ascii="Trebuchet MS" w:hAnsi="Trebuchet MS"/>
        </w:rPr>
      </w:pPr>
      <w:r w:rsidRPr="00726D7F">
        <w:rPr>
          <w:rFonts w:ascii="Trebuchet MS" w:hAnsi="Trebuchet MS"/>
        </w:rPr>
        <w:lastRenderedPageBreak/>
        <w:t>de reclame en sponsoring brengen de objectiviteit, de geloofwaardigheid, de betrouwbaarheid en onafhankelijkheid van de school niet in het gedrang.</w:t>
      </w:r>
    </w:p>
    <w:p w14:paraId="0C91CCB8" w14:textId="77777777" w:rsidR="00EF1589" w:rsidRPr="00726D7F" w:rsidRDefault="00EF1589" w:rsidP="00EF1589">
      <w:pPr>
        <w:pStyle w:val="VVKSOTekst"/>
        <w:rPr>
          <w:rFonts w:ascii="Trebuchet MS" w:hAnsi="Trebuchet MS"/>
        </w:rPr>
      </w:pPr>
      <w:r w:rsidRPr="00726D7F">
        <w:rPr>
          <w:rFonts w:ascii="Trebuchet MS" w:hAnsi="Trebuchet MS"/>
        </w:rPr>
        <w:t>Elke secundaire school stelt samen met de schoolraad een basisvisie op over het schoolbeleid inzake reclame en sponsoring. Deze afspraken komen in dit punt. Naast de bovenstaande algemene principes kan het bv. gaan om afspraken over wat wel en niet kan bij de ouderwerking, of er school reclame kan worden gemaakt voor niet-</w:t>
      </w:r>
      <w:proofErr w:type="spellStart"/>
      <w:r w:rsidRPr="00726D7F">
        <w:rPr>
          <w:rFonts w:ascii="Trebuchet MS" w:hAnsi="Trebuchet MS"/>
        </w:rPr>
        <w:t>schoolgebonden</w:t>
      </w:r>
      <w:proofErr w:type="spellEnd"/>
      <w:r w:rsidRPr="00726D7F">
        <w:rPr>
          <w:rFonts w:ascii="Trebuchet MS" w:hAnsi="Trebuchet MS"/>
        </w:rPr>
        <w:t xml:space="preserve"> activiteiten (bv. een fuif van de jeugdbeweging)  …</w:t>
      </w:r>
    </w:p>
    <w:p w14:paraId="50677773" w14:textId="77777777" w:rsidR="00EF1589" w:rsidRPr="00726D7F" w:rsidRDefault="00EF1589" w:rsidP="00A46359">
      <w:pPr>
        <w:pStyle w:val="Kop2"/>
      </w:pPr>
      <w:r w:rsidRPr="00726D7F">
        <w:rPr>
          <w:i/>
        </w:rPr>
        <w:t xml:space="preserve"> (enkel indien van toepassing)</w:t>
      </w:r>
      <w:r w:rsidRPr="00726D7F">
        <w:t xml:space="preserve"> Samenwerking met andere scholen</w:t>
      </w:r>
    </w:p>
    <w:p w14:paraId="2C5E50FE"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Leerlingen kunnen op een vestigingsplaats van een andere school les krijgen van leraren die verbonden zijn aan die andere school. Meer informatie hierover vindt u in de Mededeling van 28 april 2011 over “Lesbijwoning in een andere school” (M-VVKSO-2011-034).</w:t>
      </w:r>
    </w:p>
    <w:bookmarkEnd w:id="1"/>
    <w:p w14:paraId="3955EE6D" w14:textId="77777777" w:rsidR="00EF1589" w:rsidRPr="00726D7F" w:rsidRDefault="00EF1589" w:rsidP="00A46359">
      <w:pPr>
        <w:pStyle w:val="Kop1"/>
      </w:pPr>
      <w:r w:rsidRPr="00726D7F">
        <w:t>Studiereglement</w:t>
      </w:r>
    </w:p>
    <w:p w14:paraId="30A89062"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In dit onderdeel wordt dieper ingegaan op het leren op school, de school als leergemeenschap.</w:t>
      </w:r>
    </w:p>
    <w:p w14:paraId="4DB7CFB3" w14:textId="77777777" w:rsidR="00EF1589" w:rsidRPr="00726D7F" w:rsidRDefault="00EF1589" w:rsidP="00A46359">
      <w:pPr>
        <w:pStyle w:val="Kop2"/>
      </w:pPr>
      <w:bookmarkStart w:id="2" w:name="_Ref162838395"/>
      <w:bookmarkStart w:id="3" w:name="_Ref193789023"/>
      <w:r w:rsidRPr="00726D7F">
        <w:t>Afwezigheid</w:t>
      </w:r>
      <w:bookmarkEnd w:id="2"/>
      <w:bookmarkEnd w:id="3"/>
    </w:p>
    <w:p w14:paraId="1FA7E68A"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0743EDD0" w14:textId="77777777" w:rsidR="00EF1589" w:rsidRPr="00726D7F" w:rsidRDefault="00EF1589" w:rsidP="00EF1589">
      <w:pPr>
        <w:pStyle w:val="VVKSOOpsomming1"/>
        <w:rPr>
          <w:rFonts w:ascii="Trebuchet MS" w:hAnsi="Trebuchet MS"/>
          <w:lang w:val="de-DE"/>
        </w:rPr>
      </w:pPr>
      <w:r w:rsidRPr="00726D7F">
        <w:rPr>
          <w:rFonts w:ascii="Trebuchet MS" w:hAnsi="Trebuchet MS"/>
          <w:szCs w:val="18"/>
        </w:rPr>
        <w:t>Codex S.O., art. 116-122/1 en 252</w:t>
      </w:r>
      <w:r w:rsidRPr="00726D7F">
        <w:rPr>
          <w:rFonts w:ascii="Trebuchet MS" w:hAnsi="Trebuchet MS"/>
          <w:lang w:val="de-DE"/>
        </w:rPr>
        <w:t>;</w:t>
      </w:r>
    </w:p>
    <w:p w14:paraId="54070872"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 xml:space="preserve">Besluit van de Vlaamse regering van 16 september 1997 betreffende de controle op de inschrijving van leerlingen in het secundair onderwijs, hoofdstuk </w:t>
      </w:r>
      <w:proofErr w:type="spellStart"/>
      <w:r w:rsidRPr="00726D7F">
        <w:rPr>
          <w:rFonts w:ascii="Trebuchet MS" w:hAnsi="Trebuchet MS"/>
          <w:lang w:val="nl-BE"/>
        </w:rPr>
        <w:t>III.bis</w:t>
      </w:r>
      <w:proofErr w:type="spellEnd"/>
      <w:r w:rsidRPr="00726D7F">
        <w:rPr>
          <w:rFonts w:ascii="Trebuchet MS" w:hAnsi="Trebuchet MS"/>
          <w:lang w:val="nl-BE"/>
        </w:rPr>
        <w:t>;</w:t>
      </w:r>
      <w:r w:rsidRPr="00726D7F">
        <w:rPr>
          <w:rStyle w:val="Voetnootmarkering"/>
          <w:rFonts w:ascii="Trebuchet MS" w:hAnsi="Trebuchet MS"/>
          <w:lang w:val="nl-BE"/>
        </w:rPr>
        <w:footnoteReference w:id="16"/>
      </w:r>
    </w:p>
    <w:p w14:paraId="2CDBECFC" w14:textId="77777777" w:rsidR="00EF1589" w:rsidRPr="00726D7F" w:rsidRDefault="00EF1589" w:rsidP="00EF1589">
      <w:pPr>
        <w:pStyle w:val="VVKSOOpsomming1"/>
        <w:rPr>
          <w:rFonts w:ascii="Trebuchet MS" w:hAnsi="Trebuchet MS"/>
        </w:rPr>
      </w:pPr>
      <w:r w:rsidRPr="00726D7F">
        <w:rPr>
          <w:rFonts w:ascii="Trebuchet MS" w:hAnsi="Trebuchet MS"/>
        </w:rPr>
        <w:t>Besluit van de Vlaamse Regering van 13 juli 2007 betreffende het onderwijs aan huis voor zieke kinderen en jongeren</w:t>
      </w:r>
      <w:r w:rsidRPr="00726D7F">
        <w:rPr>
          <w:rFonts w:ascii="Trebuchet MS" w:hAnsi="Trebuchet MS"/>
          <w:lang w:val="nl-BE"/>
        </w:rPr>
        <w:t>;</w:t>
      </w:r>
      <w:r w:rsidRPr="00726D7F">
        <w:rPr>
          <w:rStyle w:val="Voetnootmarkering"/>
          <w:rFonts w:ascii="Trebuchet MS" w:hAnsi="Trebuchet MS"/>
          <w:lang w:val="nl-BE"/>
        </w:rPr>
        <w:footnoteReference w:id="17"/>
      </w:r>
    </w:p>
    <w:p w14:paraId="0C1F44C9"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Ministeriële omzendbrief SO/2005/04 van 8 juli 2005 over “Afwezigheden en in- en uitschrijvingen in het voltijds gewoon secundair onderwijs en het deeltijds secundair onderwijs”;</w:t>
      </w:r>
      <w:r w:rsidRPr="00726D7F">
        <w:rPr>
          <w:rStyle w:val="Voetnootmarkering"/>
          <w:rFonts w:ascii="Trebuchet MS" w:hAnsi="Trebuchet MS"/>
          <w:lang w:val="nl-BE"/>
        </w:rPr>
        <w:footnoteReference w:id="18"/>
      </w:r>
    </w:p>
    <w:p w14:paraId="269E8034"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Ministeriële omzendbrief SO/2005/05 van 22 juli 2005 over “Onderwijs voor zieke jongeren”.</w:t>
      </w:r>
      <w:r w:rsidRPr="00726D7F">
        <w:rPr>
          <w:rStyle w:val="Voetnootmarkering"/>
          <w:rFonts w:ascii="Trebuchet MS" w:hAnsi="Trebuchet MS"/>
          <w:lang w:val="nl-BE"/>
        </w:rPr>
        <w:footnoteReference w:id="19"/>
      </w:r>
    </w:p>
    <w:p w14:paraId="29A912AC"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Mededelingen</w:t>
      </w:r>
    </w:p>
    <w:p w14:paraId="563E2AC6"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Mededeling van 18 december 2008 over “Afwezigheden in het voltijds gewoon secundair onderwijs” (M-VVKSO-2008-084);</w:t>
      </w:r>
    </w:p>
    <w:p w14:paraId="29FBC30D"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Mededeling van 10 januari 2005 over “Zorg voor de zieke leerling op de secundaire school” (M-VVKSO-2005-003);</w:t>
      </w:r>
    </w:p>
    <w:p w14:paraId="3A768A63"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Mededeling van 10 oktober 2005 over “Tijdelijk onderwijs aan huis voor zieke jongeren (TOAH)” (M-VVKSO-2005-133).</w:t>
      </w:r>
    </w:p>
    <w:p w14:paraId="70A7C86F" w14:textId="77777777" w:rsidR="00EF1589" w:rsidRPr="00726D7F" w:rsidRDefault="00EF1589" w:rsidP="00EF1589">
      <w:pPr>
        <w:pStyle w:val="VVKSOTekst"/>
        <w:spacing w:after="120"/>
        <w:rPr>
          <w:rFonts w:ascii="Trebuchet MS" w:hAnsi="Trebuchet MS"/>
          <w:u w:val="single"/>
        </w:rPr>
      </w:pPr>
      <w:r w:rsidRPr="00726D7F">
        <w:rPr>
          <w:rFonts w:ascii="Trebuchet MS" w:hAnsi="Trebuchet MS"/>
          <w:u w:val="single"/>
        </w:rPr>
        <w:t>Opmerkingen</w:t>
      </w:r>
    </w:p>
    <w:p w14:paraId="6FC14DAC" w14:textId="77777777" w:rsidR="00EF1589" w:rsidRPr="00726D7F" w:rsidRDefault="00EF1589" w:rsidP="00EF1589">
      <w:pPr>
        <w:pStyle w:val="VVKSOOpsomming1"/>
        <w:rPr>
          <w:rFonts w:ascii="Trebuchet MS" w:hAnsi="Trebuchet MS"/>
        </w:rPr>
      </w:pPr>
      <w:r w:rsidRPr="00726D7F">
        <w:rPr>
          <w:rFonts w:ascii="Trebuchet MS" w:hAnsi="Trebuchet MS"/>
        </w:rPr>
        <w:t>De school kan in het schoolreglement opnemen tot wie leerlingen en ouders zich wenden als zij de toelating voor een afwezigheid willen vragen.</w:t>
      </w:r>
      <w:r w:rsidRPr="00726D7F">
        <w:rPr>
          <w:rFonts w:ascii="Trebuchet MS" w:hAnsi="Trebuchet MS"/>
          <w:sz w:val="18"/>
        </w:rPr>
        <w:t xml:space="preserve"> </w:t>
      </w:r>
      <w:r w:rsidRPr="00726D7F">
        <w:rPr>
          <w:rFonts w:ascii="Trebuchet MS" w:hAnsi="Trebuchet MS"/>
        </w:rPr>
        <w:t xml:space="preserve">We vinden ‘de directeur of zijn afgevaardigde’ </w:t>
      </w:r>
      <w:r w:rsidRPr="00726D7F">
        <w:rPr>
          <w:rFonts w:ascii="Trebuchet MS" w:hAnsi="Trebuchet MS"/>
        </w:rPr>
        <w:lastRenderedPageBreak/>
        <w:t>de meest logische keuze. Het is echter even goed toegelaten deze afwezigheden, naar gelang het geval, te laten wettigen door de toelatings- of begeleidende klassenraad. Het schoolbestuur beslist.</w:t>
      </w:r>
    </w:p>
    <w:p w14:paraId="65CDA95B" w14:textId="77777777" w:rsidR="00EF1589" w:rsidRPr="00726D7F" w:rsidRDefault="00EF1589" w:rsidP="00EF1589">
      <w:pPr>
        <w:pStyle w:val="VVKSOOpsomming1"/>
        <w:rPr>
          <w:rFonts w:ascii="Trebuchet MS" w:hAnsi="Trebuchet MS"/>
        </w:rPr>
      </w:pPr>
      <w:r w:rsidRPr="00726D7F">
        <w:rPr>
          <w:rFonts w:ascii="Trebuchet MS" w:hAnsi="Trebuchet MS"/>
        </w:rPr>
        <w:t>Leerlingen die door ziekte of ongeval tijdelijk niet de lessen volgen, kunnen recht hebben op synchroon internetonderwijs. In dat geval moet de school hen wijzen op die mogelijkheid.</w:t>
      </w:r>
      <w:r w:rsidRPr="00726D7F">
        <w:rPr>
          <w:rStyle w:val="Voetnootmarkering"/>
          <w:rFonts w:ascii="Trebuchet MS" w:hAnsi="Trebuchet MS"/>
        </w:rPr>
        <w:footnoteReference w:id="20"/>
      </w:r>
    </w:p>
    <w:p w14:paraId="1DE6FB3A" w14:textId="77777777" w:rsidR="00EF1589" w:rsidRPr="00726D7F" w:rsidRDefault="00EF1589" w:rsidP="00EF1589">
      <w:pPr>
        <w:pStyle w:val="VVKSOOpsomming1"/>
        <w:rPr>
          <w:rFonts w:ascii="Trebuchet MS" w:hAnsi="Trebuchet MS"/>
        </w:rPr>
      </w:pPr>
      <w:r w:rsidRPr="00726D7F">
        <w:rPr>
          <w:rFonts w:ascii="Trebuchet MS" w:hAnsi="Trebuchet MS"/>
        </w:rPr>
        <w:t xml:space="preserve">Het gebeurt dat binnen de moslimgemeenschap een groep gelovigen een feest op een andere dag viert dan op de dag die is bepaald door de </w:t>
      </w:r>
      <w:proofErr w:type="spellStart"/>
      <w:r w:rsidRPr="00726D7F">
        <w:rPr>
          <w:rFonts w:ascii="Trebuchet MS" w:hAnsi="Trebuchet MS"/>
        </w:rPr>
        <w:t>moslimexecutieve</w:t>
      </w:r>
      <w:proofErr w:type="spellEnd"/>
      <w:r w:rsidRPr="00726D7F">
        <w:rPr>
          <w:rFonts w:ascii="Trebuchet MS" w:hAnsi="Trebuchet MS"/>
        </w:rPr>
        <w:t xml:space="preserve"> in België (i.c. Turkse moslims); voor die leerlingen is het toegelaten op “hun” feestdag gewettigd afwezig te blijven. Uiteraard moeten zij de andere dag dan wel aanwezig zijn.</w:t>
      </w:r>
    </w:p>
    <w:p w14:paraId="41409A84" w14:textId="77777777" w:rsidR="00EF1589" w:rsidRPr="00726D7F" w:rsidRDefault="00EF1589" w:rsidP="00EF1589">
      <w:pPr>
        <w:pStyle w:val="VVKSOOpsomming1"/>
        <w:rPr>
          <w:rFonts w:ascii="Trebuchet MS" w:hAnsi="Trebuchet MS"/>
        </w:rPr>
      </w:pPr>
      <w:r w:rsidRPr="00726D7F">
        <w:rPr>
          <w:rFonts w:ascii="Trebuchet MS" w:hAnsi="Trebuchet MS"/>
        </w:rPr>
        <w:t>Leerlingen kunnen op basis van het topkunstenstatuut (de oorspronkelijke naam was ‘topcultuurstatuut’) van de externe selectiecommissie een aantal halve lesdagen van rechtswege gewettigde afwezigheid krijgen voor activiteiten zoals wedstrijden, stages, masterclasses … die aansluiten bij de artistieke discipline van de leerling (d.i. analoog met het topsportstatuut). De beslissing van de selectiecommissie kan van leerling tot leerling verschillen. Er geldt echter steeds een maximum van 90 halve lesdagen per schooljaar. Het recht op deze afwezigheden is niet afhankelijk van de vraag of het schoolbestuur beslist heeft om het flexibel traject voor deze leerlingengroep toe te passen (zie punt 3.3.3).</w:t>
      </w:r>
    </w:p>
    <w:p w14:paraId="66748780" w14:textId="77777777" w:rsidR="00EF1589" w:rsidRPr="00726D7F" w:rsidRDefault="00EF1589" w:rsidP="00EF1589">
      <w:pPr>
        <w:pStyle w:val="VVKSOOpsomming1"/>
        <w:rPr>
          <w:rFonts w:ascii="Trebuchet MS" w:hAnsi="Trebuchet MS"/>
        </w:rPr>
      </w:pPr>
      <w:r w:rsidRPr="00726D7F">
        <w:rPr>
          <w:rFonts w:ascii="Trebuchet MS" w:hAnsi="Trebuchet MS"/>
        </w:rPr>
        <w:t>Bij niet-deelname aan de lessen lichamelijke opvoeding zal men dikwijls het vak op een alternatieve wijze, bv. meer theoretisch benaderen. Vervangtaken moeten wel een leereffect hebben t.a.v. de doelstellingen van het leerplan. Indien mogelijk sluiten ze concreet aan bij het bewegingsdomein waar de klas aan werkt, maar ze kunnen eventueel ook gericht zijn op andere facetten van het vak zoals gezondheids- of veiligheidsopvoeding. Een vervangtaak wordt geëvalueerd en opgenomen in de eindbeoordeling.</w:t>
      </w:r>
    </w:p>
    <w:p w14:paraId="1F7F39A1" w14:textId="77777777" w:rsidR="00EF1589" w:rsidRPr="00726D7F" w:rsidRDefault="00EF1589" w:rsidP="00EF1589">
      <w:pPr>
        <w:pStyle w:val="VVKSOOpsomming1"/>
        <w:rPr>
          <w:rFonts w:ascii="Trebuchet MS" w:hAnsi="Trebuchet MS"/>
        </w:rPr>
      </w:pPr>
      <w:r w:rsidRPr="00726D7F">
        <w:rPr>
          <w:rFonts w:ascii="Trebuchet MS" w:hAnsi="Trebuchet MS"/>
        </w:rPr>
        <w:t>Een school kan ook voor bepaalde evaluatiemomenten buiten de examenperiodes een medisch attest eisen voor alle afwezigheden wegens ziekte. Als u hiervan gebruik maakt, neemt u dit het best op in dit punt van het schoolreglement. Deze bijkomende regeling moet steeds van toepassing zijn op alle leerlingen binnen eenzelfde leerlingengroep.</w:t>
      </w:r>
    </w:p>
    <w:p w14:paraId="6ED2A030" w14:textId="77777777" w:rsidR="00EF1589" w:rsidRPr="00726D7F" w:rsidRDefault="00EF1589" w:rsidP="00EF1589">
      <w:pPr>
        <w:pStyle w:val="VVKSOOpsomming1"/>
        <w:rPr>
          <w:rFonts w:ascii="Trebuchet MS" w:hAnsi="Trebuchet MS"/>
        </w:rPr>
      </w:pPr>
      <w:r w:rsidRPr="00726D7F">
        <w:rPr>
          <w:rFonts w:ascii="Trebuchet MS" w:hAnsi="Trebuchet MS"/>
        </w:rPr>
        <w:t xml:space="preserve">Wanneer een school als algemene regel </w:t>
      </w:r>
      <w:proofErr w:type="spellStart"/>
      <w:r w:rsidRPr="00726D7F">
        <w:rPr>
          <w:rFonts w:ascii="Trebuchet MS" w:hAnsi="Trebuchet MS"/>
        </w:rPr>
        <w:t>nulquoteringen</w:t>
      </w:r>
      <w:proofErr w:type="spellEnd"/>
      <w:r w:rsidRPr="00726D7F">
        <w:rPr>
          <w:rFonts w:ascii="Trebuchet MS" w:hAnsi="Trebuchet MS"/>
        </w:rPr>
        <w:t xml:space="preserve"> uitreikt voor ongewettigde afwezigheden tijdens overhoringen, klasoefeningen of persoonlijk werk, neemt ze dat het best expliciet op in punt 3.1.7. Dit is enkel een optie voor vormen van fraude (het omzeilen van een aangekondigd evaluatiemoment) en voor overhoringen doorheen het jaar met een gering effect op het eindresultaat. Een </w:t>
      </w:r>
      <w:proofErr w:type="spellStart"/>
      <w:r w:rsidRPr="00726D7F">
        <w:rPr>
          <w:rFonts w:ascii="Trebuchet MS" w:hAnsi="Trebuchet MS"/>
        </w:rPr>
        <w:t>nulquotering</w:t>
      </w:r>
      <w:proofErr w:type="spellEnd"/>
      <w:r w:rsidRPr="00726D7F">
        <w:rPr>
          <w:rFonts w:ascii="Trebuchet MS" w:hAnsi="Trebuchet MS"/>
        </w:rPr>
        <w:t xml:space="preserve"> kan niet toegekend worden voor het te laat indienen van een medisch attest.</w:t>
      </w:r>
    </w:p>
    <w:p w14:paraId="21585550" w14:textId="77777777" w:rsidR="00EF1589" w:rsidRPr="00726D7F" w:rsidRDefault="00EF1589" w:rsidP="00EF1589">
      <w:pPr>
        <w:pStyle w:val="VVKSOOpsomming1"/>
        <w:rPr>
          <w:rFonts w:ascii="Trebuchet MS" w:hAnsi="Trebuchet MS"/>
        </w:rPr>
      </w:pPr>
      <w:r w:rsidRPr="00726D7F">
        <w:rPr>
          <w:rFonts w:ascii="Trebuchet MS" w:hAnsi="Trebuchet MS"/>
        </w:rPr>
        <w:t xml:space="preserve">Zwangere leerlingen hebben recht op moederschapsverlof, naar rata van </w:t>
      </w:r>
      <w:r w:rsidRPr="00726D7F">
        <w:rPr>
          <w:rFonts w:ascii="Trebuchet MS" w:hAnsi="Trebuchet MS"/>
          <w:lang w:val="nl-BE"/>
        </w:rPr>
        <w:t>maximaal één week afwezigheid vóór de vermoedelijke bevallingsdatum en maximaal negen weken na de bevalling. De schoolvakanties schorten dit verlof niet op. De leerlingen komen tijdens deze afwezigheid in aanmerking voor tijdelijk onderwijs aan huis en voor synchroon internetonderwijs.</w:t>
      </w:r>
    </w:p>
    <w:p w14:paraId="54CDABE9" w14:textId="77777777" w:rsidR="00EF1589" w:rsidRPr="00726D7F" w:rsidRDefault="00EF1589" w:rsidP="00A46359">
      <w:pPr>
        <w:pStyle w:val="Kop2"/>
      </w:pPr>
      <w:r w:rsidRPr="00726D7F">
        <w:t>Persoonlijke documenten</w:t>
      </w:r>
    </w:p>
    <w:p w14:paraId="7148FF47"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Hier worden de afspraken vermeld i.v.m. het gebruik van de schoolagenda, notitieschriften, taken en oefeningen, schoolrapport(en). Men kan ook ingaan op het bewaren ervan tijdens en na afloop van het schooljaar.</w:t>
      </w:r>
    </w:p>
    <w:p w14:paraId="18764DBE" w14:textId="5DC37CC0" w:rsidR="00EF1589" w:rsidRPr="00726D7F" w:rsidRDefault="00EF1589" w:rsidP="00A46359">
      <w:pPr>
        <w:pStyle w:val="Kop2"/>
      </w:pPr>
      <w:r w:rsidRPr="00726D7F">
        <w:t xml:space="preserve">Het </w:t>
      </w:r>
      <w:r w:rsidRPr="00726D7F">
        <w:rPr>
          <w:shd w:val="clear" w:color="auto" w:fill="FFE599" w:themeFill="accent4" w:themeFillTint="66"/>
        </w:rPr>
        <w:t>ta</w:t>
      </w:r>
      <w:r w:rsidR="00F81CCC" w:rsidRPr="00726D7F">
        <w:rPr>
          <w:shd w:val="clear" w:color="auto" w:fill="FFE599" w:themeFill="accent4" w:themeFillTint="66"/>
        </w:rPr>
        <w:t>len</w:t>
      </w:r>
      <w:r w:rsidRPr="00726D7F">
        <w:rPr>
          <w:shd w:val="clear" w:color="auto" w:fill="FFFFFF" w:themeFill="background1"/>
        </w:rPr>
        <w:t>beleid</w:t>
      </w:r>
      <w:r w:rsidRPr="00726D7F">
        <w:t xml:space="preserve"> van onze school</w:t>
      </w:r>
    </w:p>
    <w:p w14:paraId="0D912ABF" w14:textId="77777777" w:rsidR="00EF1589" w:rsidRPr="00726D7F" w:rsidRDefault="00EF1589" w:rsidP="00EF1589">
      <w:pPr>
        <w:pStyle w:val="VVKSOOpsomming1"/>
        <w:rPr>
          <w:rFonts w:ascii="Trebuchet MS" w:hAnsi="Trebuchet MS"/>
          <w:lang w:val="nl-BE"/>
        </w:rPr>
      </w:pPr>
      <w:r w:rsidRPr="00726D7F">
        <w:rPr>
          <w:rFonts w:ascii="Trebuchet MS" w:hAnsi="Trebuchet MS"/>
        </w:rPr>
        <w:t xml:space="preserve">Scholen moeten elke leerling die voor het eerst in het voltijds gewoon secundair onderwijs instroomt, screenen op het niveau van de leerling in de onderwijstaal. Het resultaat van die screening kan dan leiden tot een aangepast begeleidingsvoorstel. Een aangepaste begeleiding of extra ondersteuning kan in de vorm van traditionele remediëring, maar ook in de vorm van </w:t>
      </w:r>
      <w:r w:rsidRPr="00726D7F">
        <w:rPr>
          <w:rFonts w:ascii="Trebuchet MS" w:hAnsi="Trebuchet MS"/>
        </w:rPr>
        <w:lastRenderedPageBreak/>
        <w:t xml:space="preserve">een flexibel traject of inhaallessen of extra taallessen buiten de lesuren (al dan niet verplicht). Wij raden aan om hier concreet in te gaan op de ondersteuning die u als school biedt. </w:t>
      </w:r>
    </w:p>
    <w:p w14:paraId="1521A81F" w14:textId="77777777" w:rsidR="00EF1589" w:rsidRPr="00726D7F" w:rsidRDefault="00EF1589" w:rsidP="009D03CB">
      <w:pPr>
        <w:pStyle w:val="VVKSOOpsomming1"/>
        <w:numPr>
          <w:ilvl w:val="0"/>
          <w:numId w:val="0"/>
        </w:numPr>
        <w:ind w:left="397"/>
        <w:jc w:val="left"/>
        <w:rPr>
          <w:rFonts w:ascii="Trebuchet MS" w:hAnsi="Trebuchet MS"/>
          <w:lang w:val="nl-BE"/>
        </w:rPr>
      </w:pPr>
      <w:r w:rsidRPr="00726D7F">
        <w:rPr>
          <w:rFonts w:ascii="Trebuchet MS" w:hAnsi="Trebuchet MS"/>
        </w:rPr>
        <w:t xml:space="preserve">Als u de deelname aan bijkomende remediëring buiten de lesuren wilt verplichten, moet u dat zeker in het schoolreglement opnemen. Niet-deelname kan in dat geval eventueel gesanctioneerd worden. </w:t>
      </w:r>
      <w:r w:rsidRPr="00726D7F">
        <w:rPr>
          <w:rFonts w:ascii="Trebuchet MS" w:hAnsi="Trebuchet MS"/>
        </w:rPr>
        <w:br/>
        <w:t>Meer informatie over dit onderwerp vindt u in de Mededeling over “Taalbeleid en taalscreening” (M-VVKSO-2014-022).</w:t>
      </w:r>
    </w:p>
    <w:p w14:paraId="473B72B8"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 xml:space="preserve">Wanneer u flexibele trajecten toepast met het oog op een (tijdelijke) taalachterstand, kunt u hier verwijzen naar het punt 3.4.3 ‘Een aangepast lesprogramma’. </w:t>
      </w:r>
    </w:p>
    <w:p w14:paraId="4EACE54B"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 xml:space="preserve">Scholen waarvan de aanvraag werd goedgekeurd, kunnen starten met </w:t>
      </w:r>
      <w:r w:rsidRPr="00726D7F">
        <w:rPr>
          <w:rFonts w:ascii="Trebuchet MS" w:hAnsi="Trebuchet MS"/>
          <w:i/>
          <w:lang w:val="nl-BE"/>
        </w:rPr>
        <w:t xml:space="preserve">content </w:t>
      </w:r>
      <w:proofErr w:type="spellStart"/>
      <w:r w:rsidRPr="00726D7F">
        <w:rPr>
          <w:rFonts w:ascii="Trebuchet MS" w:hAnsi="Trebuchet MS"/>
          <w:i/>
          <w:lang w:val="nl-BE"/>
        </w:rPr>
        <w:t>and</w:t>
      </w:r>
      <w:proofErr w:type="spellEnd"/>
      <w:r w:rsidRPr="00726D7F">
        <w:rPr>
          <w:rFonts w:ascii="Trebuchet MS" w:hAnsi="Trebuchet MS"/>
          <w:i/>
          <w:lang w:val="nl-BE"/>
        </w:rPr>
        <w:t xml:space="preserve"> </w:t>
      </w:r>
      <w:proofErr w:type="spellStart"/>
      <w:r w:rsidRPr="00726D7F">
        <w:rPr>
          <w:rFonts w:ascii="Trebuchet MS" w:hAnsi="Trebuchet MS"/>
          <w:i/>
          <w:lang w:val="nl-BE"/>
        </w:rPr>
        <w:t>language</w:t>
      </w:r>
      <w:proofErr w:type="spellEnd"/>
      <w:r w:rsidRPr="00726D7F">
        <w:rPr>
          <w:rFonts w:ascii="Trebuchet MS" w:hAnsi="Trebuchet MS"/>
          <w:i/>
          <w:lang w:val="nl-BE"/>
        </w:rPr>
        <w:t xml:space="preserve"> </w:t>
      </w:r>
      <w:proofErr w:type="spellStart"/>
      <w:r w:rsidRPr="00726D7F">
        <w:rPr>
          <w:rFonts w:ascii="Trebuchet MS" w:hAnsi="Trebuchet MS"/>
          <w:i/>
          <w:lang w:val="nl-BE"/>
        </w:rPr>
        <w:t>integrated</w:t>
      </w:r>
      <w:proofErr w:type="spellEnd"/>
      <w:r w:rsidRPr="00726D7F">
        <w:rPr>
          <w:rFonts w:ascii="Trebuchet MS" w:hAnsi="Trebuchet MS"/>
          <w:i/>
          <w:lang w:val="nl-BE"/>
        </w:rPr>
        <w:t xml:space="preserve"> </w:t>
      </w:r>
      <w:proofErr w:type="spellStart"/>
      <w:r w:rsidRPr="00726D7F">
        <w:rPr>
          <w:rFonts w:ascii="Trebuchet MS" w:hAnsi="Trebuchet MS"/>
          <w:i/>
          <w:lang w:val="nl-BE"/>
        </w:rPr>
        <w:t>learning</w:t>
      </w:r>
      <w:proofErr w:type="spellEnd"/>
      <w:r w:rsidRPr="00726D7F">
        <w:rPr>
          <w:rFonts w:ascii="Trebuchet MS" w:hAnsi="Trebuchet MS"/>
          <w:i/>
          <w:lang w:val="nl-BE"/>
        </w:rPr>
        <w:t xml:space="preserve"> (CLIL)</w:t>
      </w:r>
      <w:r w:rsidRPr="00726D7F">
        <w:rPr>
          <w:rFonts w:ascii="Trebuchet MS" w:hAnsi="Trebuchet MS"/>
          <w:lang w:val="nl-BE"/>
        </w:rPr>
        <w:t>.</w:t>
      </w:r>
      <w:r w:rsidRPr="00726D7F">
        <w:rPr>
          <w:rStyle w:val="Voetnootmarkering"/>
          <w:rFonts w:ascii="Trebuchet MS" w:hAnsi="Trebuchet MS"/>
          <w:lang w:val="nl-BE"/>
        </w:rPr>
        <w:footnoteReference w:id="21"/>
      </w:r>
      <w:r w:rsidRPr="00726D7F">
        <w:rPr>
          <w:rFonts w:ascii="Trebuchet MS" w:hAnsi="Trebuchet MS"/>
          <w:lang w:val="nl-BE"/>
        </w:rPr>
        <w:t xml:space="preserve"> Maximaal 20 % van de wekelijkse lessentabel, de vakken moderne vreemde talen niet meegerekend, kan dan in het Frans, Engels of Duits worden aangeboden. Leerlingen moeten bij de start van het schooljaar steeds de kans hebben om voor een niet-CLIL-traject te kiezen.</w:t>
      </w:r>
    </w:p>
    <w:p w14:paraId="59E55007" w14:textId="77777777" w:rsidR="00EF1589" w:rsidRPr="00726D7F" w:rsidRDefault="00EF1589" w:rsidP="00EF1589">
      <w:pPr>
        <w:pStyle w:val="VVKSOOpsomming1"/>
        <w:numPr>
          <w:ilvl w:val="0"/>
          <w:numId w:val="0"/>
        </w:numPr>
        <w:ind w:left="397"/>
        <w:rPr>
          <w:rFonts w:ascii="Trebuchet MS" w:hAnsi="Trebuchet MS"/>
          <w:lang w:val="nl-BE"/>
        </w:rPr>
      </w:pPr>
      <w:r w:rsidRPr="00726D7F">
        <w:rPr>
          <w:rFonts w:ascii="Trebuchet MS" w:hAnsi="Trebuchet MS"/>
          <w:lang w:val="nl-BE"/>
        </w:rPr>
        <w:t>De overheid legt vrij gedetailleerd vast welke aspecten van evaluatie in het schoolreglement moeten worden opgenomen (zie punt 3.4.4). Daaruit volgt volgens ons dat de school desgevallend ook de evaluatie van de vakken in het CLIL-traject en van het CLIL-traject zelf in dit punt moet toelichten.</w:t>
      </w:r>
    </w:p>
    <w:p w14:paraId="4D3BF7F4" w14:textId="77777777" w:rsidR="00173000" w:rsidRPr="00726D7F" w:rsidRDefault="00173000" w:rsidP="009D03CB">
      <w:pPr>
        <w:pStyle w:val="Kop2"/>
        <w:shd w:val="clear" w:color="auto" w:fill="FFE599" w:themeFill="accent4" w:themeFillTint="66"/>
      </w:pPr>
      <w:r w:rsidRPr="00726D7F">
        <w:t>Leerlingenbegeleiding</w:t>
      </w:r>
    </w:p>
    <w:p w14:paraId="10A43C90" w14:textId="77777777" w:rsidR="00173000" w:rsidRPr="00726D7F" w:rsidRDefault="00173000" w:rsidP="004418C9">
      <w:pPr>
        <w:shd w:val="clear" w:color="auto" w:fill="FFE599" w:themeFill="accent4" w:themeFillTint="66"/>
        <w:rPr>
          <w:u w:val="single"/>
        </w:rPr>
      </w:pPr>
      <w:r w:rsidRPr="00726D7F">
        <w:rPr>
          <w:u w:val="single"/>
        </w:rPr>
        <w:t>Reglementaire basis</w:t>
      </w:r>
    </w:p>
    <w:p w14:paraId="07B40987" w14:textId="78B0AC80" w:rsidR="00173000" w:rsidRPr="00726D7F" w:rsidRDefault="00173000" w:rsidP="004418C9">
      <w:pPr>
        <w:pStyle w:val="VVKSOOpsomming1"/>
        <w:shd w:val="clear" w:color="auto" w:fill="FFE599" w:themeFill="accent4" w:themeFillTint="66"/>
        <w:rPr>
          <w:rFonts w:ascii="Trebuchet MS" w:hAnsi="Trebuchet MS"/>
        </w:rPr>
      </w:pPr>
      <w:r w:rsidRPr="00726D7F">
        <w:rPr>
          <w:rFonts w:ascii="Trebuchet MS" w:hAnsi="Trebuchet MS"/>
        </w:rPr>
        <w:t>Decreet betreffende de leerlingenbegeleiding in het basisonderwijs, het secundair onderwijs en de centra voor leerlingenbegeleiding</w:t>
      </w:r>
      <w:r w:rsidR="00765C8E" w:rsidRPr="00726D7F">
        <w:rPr>
          <w:rFonts w:ascii="Trebuchet MS" w:hAnsi="Trebuchet MS"/>
        </w:rPr>
        <w:t xml:space="preserve"> (Decreet Leerlingenbegeleiding).</w:t>
      </w:r>
    </w:p>
    <w:p w14:paraId="20DE2FC6" w14:textId="77777777" w:rsidR="00173000" w:rsidRPr="00726D7F" w:rsidRDefault="00173000" w:rsidP="004418C9">
      <w:pPr>
        <w:pStyle w:val="Opsomming"/>
        <w:numPr>
          <w:ilvl w:val="0"/>
          <w:numId w:val="0"/>
        </w:numPr>
        <w:shd w:val="clear" w:color="auto" w:fill="FFE599" w:themeFill="accent4" w:themeFillTint="66"/>
      </w:pPr>
    </w:p>
    <w:p w14:paraId="06DB8D75" w14:textId="77777777" w:rsidR="00173000" w:rsidRPr="00726D7F" w:rsidRDefault="00173000" w:rsidP="004418C9">
      <w:pPr>
        <w:pStyle w:val="Opsomming"/>
        <w:numPr>
          <w:ilvl w:val="0"/>
          <w:numId w:val="0"/>
        </w:numPr>
        <w:shd w:val="clear" w:color="auto" w:fill="FFE599" w:themeFill="accent4" w:themeFillTint="66"/>
        <w:rPr>
          <w:u w:val="single"/>
        </w:rPr>
      </w:pPr>
      <w:r w:rsidRPr="00726D7F">
        <w:rPr>
          <w:u w:val="single"/>
        </w:rPr>
        <w:t>Mededelingen</w:t>
      </w:r>
    </w:p>
    <w:p w14:paraId="2FCE82C5" w14:textId="77777777" w:rsidR="00173000" w:rsidRPr="00726D7F" w:rsidRDefault="00173000" w:rsidP="004418C9">
      <w:pPr>
        <w:pStyle w:val="Opsomming"/>
        <w:numPr>
          <w:ilvl w:val="0"/>
          <w:numId w:val="0"/>
        </w:numPr>
        <w:shd w:val="clear" w:color="auto" w:fill="FFE599" w:themeFill="accent4" w:themeFillTint="66"/>
      </w:pPr>
    </w:p>
    <w:p w14:paraId="207B7B10" w14:textId="2E9B5BD4" w:rsidR="00173000" w:rsidRPr="00726D7F" w:rsidRDefault="009D03CB" w:rsidP="004418C9">
      <w:pPr>
        <w:pStyle w:val="VVKSOOpsomming1"/>
        <w:shd w:val="clear" w:color="auto" w:fill="FFE599" w:themeFill="accent4" w:themeFillTint="66"/>
        <w:rPr>
          <w:rFonts w:ascii="Trebuchet MS" w:hAnsi="Trebuchet MS"/>
        </w:rPr>
      </w:pPr>
      <w:r w:rsidRPr="00726D7F">
        <w:rPr>
          <w:rFonts w:ascii="Trebuchet MS" w:hAnsi="Trebuchet MS"/>
        </w:rPr>
        <w:t>Toelichting bij het decreet betreffende de leerlingenbegeleiding in het basisonderwijs, het secundair onderwijs en de centra voor leerlingenbegeleiding</w:t>
      </w:r>
      <w:r w:rsidRPr="00726D7F">
        <w:rPr>
          <w:rStyle w:val="Voetnootmarkering"/>
          <w:rFonts w:ascii="Trebuchet MS" w:hAnsi="Trebuchet MS"/>
          <w:sz w:val="20"/>
        </w:rPr>
        <w:footnoteReference w:id="22"/>
      </w:r>
    </w:p>
    <w:p w14:paraId="3C2CD0D5" w14:textId="77777777" w:rsidR="003172C2" w:rsidRPr="00726D7F" w:rsidRDefault="003172C2" w:rsidP="004418C9">
      <w:pPr>
        <w:pStyle w:val="Opsomming"/>
        <w:numPr>
          <w:ilvl w:val="0"/>
          <w:numId w:val="0"/>
        </w:numPr>
        <w:shd w:val="clear" w:color="auto" w:fill="FFE599" w:themeFill="accent4" w:themeFillTint="66"/>
      </w:pPr>
    </w:p>
    <w:p w14:paraId="1E5441D0" w14:textId="048EE09E" w:rsidR="003172C2" w:rsidRPr="00726D7F" w:rsidRDefault="003172C2" w:rsidP="004418C9">
      <w:pPr>
        <w:pStyle w:val="Opsomming"/>
        <w:numPr>
          <w:ilvl w:val="0"/>
          <w:numId w:val="0"/>
        </w:numPr>
        <w:shd w:val="clear" w:color="auto" w:fill="FFE599" w:themeFill="accent4" w:themeFillTint="66"/>
        <w:rPr>
          <w:u w:val="single"/>
        </w:rPr>
      </w:pPr>
      <w:r w:rsidRPr="00726D7F">
        <w:rPr>
          <w:u w:val="single"/>
        </w:rPr>
        <w:t xml:space="preserve">Opmerkingen </w:t>
      </w:r>
    </w:p>
    <w:p w14:paraId="216D9883" w14:textId="77777777" w:rsidR="003172C2" w:rsidRPr="00726D7F" w:rsidRDefault="003172C2" w:rsidP="004418C9">
      <w:pPr>
        <w:pStyle w:val="Opsomming"/>
        <w:numPr>
          <w:ilvl w:val="0"/>
          <w:numId w:val="0"/>
        </w:numPr>
        <w:shd w:val="clear" w:color="auto" w:fill="FFE599" w:themeFill="accent4" w:themeFillTint="66"/>
      </w:pPr>
    </w:p>
    <w:p w14:paraId="0E1C97DE" w14:textId="16CF65EF" w:rsidR="00B608D1" w:rsidRPr="00726D7F" w:rsidRDefault="004418C9" w:rsidP="004418C9">
      <w:pPr>
        <w:pStyle w:val="VVKSOOpsomming1"/>
        <w:shd w:val="clear" w:color="auto" w:fill="FFE599" w:themeFill="accent4" w:themeFillTint="66"/>
        <w:rPr>
          <w:rFonts w:ascii="Trebuchet MS" w:hAnsi="Trebuchet MS"/>
        </w:rPr>
      </w:pPr>
      <w:r w:rsidRPr="00726D7F">
        <w:rPr>
          <w:rFonts w:ascii="Trebuchet MS" w:hAnsi="Trebuchet MS"/>
        </w:rPr>
        <w:t>Het Decreet Leerlingenbegeleiding bepaalt dat het schoolreglement een korte beschrijving van het beleid op leerlingenbegeleiding moet bevatten, waarin de school haar visie en werking in verband met leerlingenbegeleiding verduidelijkt</w:t>
      </w:r>
      <w:r w:rsidR="00765C8E" w:rsidRPr="00726D7F">
        <w:rPr>
          <w:rFonts w:ascii="Trebuchet MS" w:hAnsi="Trebuchet MS"/>
        </w:rPr>
        <w:t>.</w:t>
      </w:r>
      <w:r w:rsidR="00B2336F" w:rsidRPr="00726D7F">
        <w:rPr>
          <w:rFonts w:ascii="Trebuchet MS" w:hAnsi="Trebuchet MS"/>
        </w:rPr>
        <w:t xml:space="preserve"> Tevens moeten de concrete afspraken over de dienstverlening tussen de school en het CLB in het schoolreglement worden opgenomen.</w:t>
      </w:r>
    </w:p>
    <w:p w14:paraId="449E4915" w14:textId="77777777" w:rsidR="00EF1589" w:rsidRPr="00726D7F" w:rsidRDefault="00EF1589" w:rsidP="00A46359">
      <w:pPr>
        <w:pStyle w:val="Kop2"/>
      </w:pPr>
      <w:r w:rsidRPr="00726D7F">
        <w:t>Begeleiding bij je studies</w:t>
      </w:r>
    </w:p>
    <w:p w14:paraId="076672B7"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In dit onderdeel beschrijft men de wijze waarop de studie- en studiekeuzebegeleiding is uitgebouwd.</w:t>
      </w:r>
    </w:p>
    <w:p w14:paraId="004B7FEC" w14:textId="77777777" w:rsidR="00EF1589" w:rsidRPr="00726D7F" w:rsidRDefault="00EF1589" w:rsidP="00A46359">
      <w:pPr>
        <w:pStyle w:val="Kop3"/>
      </w:pPr>
      <w:r w:rsidRPr="00726D7F">
        <w:lastRenderedPageBreak/>
        <w:t>De klassenleraar</w:t>
      </w:r>
    </w:p>
    <w:p w14:paraId="6B771F01" w14:textId="77777777" w:rsidR="00EF1589" w:rsidRPr="00726D7F" w:rsidRDefault="00EF1589" w:rsidP="00A46359">
      <w:pPr>
        <w:pStyle w:val="Kop3"/>
      </w:pPr>
      <w:r w:rsidRPr="00726D7F">
        <w:t>De begeleidende klassenraad</w:t>
      </w:r>
    </w:p>
    <w:p w14:paraId="53ED51E4"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De volgende zaken kunnen hier aan bod komen:</w:t>
      </w:r>
    </w:p>
    <w:p w14:paraId="526B68AD"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Doel, werking en samenstelling van de begeleidende klassenraad.</w:t>
      </w:r>
    </w:p>
    <w:p w14:paraId="7D9B8E4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Band met het CLB.</w:t>
      </w:r>
    </w:p>
    <w:p w14:paraId="53AF6841" w14:textId="77777777" w:rsidR="00EF1589" w:rsidRPr="00726D7F" w:rsidRDefault="00EF1589" w:rsidP="00EF1589">
      <w:pPr>
        <w:pStyle w:val="VVKSOOpsomming1"/>
        <w:rPr>
          <w:rFonts w:ascii="Trebuchet MS" w:hAnsi="Trebuchet MS"/>
          <w:lang w:val="nl-BE"/>
        </w:rPr>
      </w:pPr>
      <w:r w:rsidRPr="00726D7F">
        <w:rPr>
          <w:rFonts w:ascii="Trebuchet MS" w:hAnsi="Trebuchet MS"/>
        </w:rPr>
        <w:t>Dossier van de leerling.</w:t>
      </w:r>
      <w:r w:rsidRPr="00726D7F">
        <w:rPr>
          <w:rStyle w:val="Voetnootmarkering"/>
          <w:rFonts w:ascii="Trebuchet MS" w:hAnsi="Trebuchet MS"/>
        </w:rPr>
        <w:footnoteReference w:id="23"/>
      </w:r>
    </w:p>
    <w:p w14:paraId="0B3F73B0" w14:textId="77777777" w:rsidR="00EF1589" w:rsidRPr="00726D7F" w:rsidRDefault="00EF1589" w:rsidP="00A46359">
      <w:pPr>
        <w:pStyle w:val="Kop3"/>
      </w:pPr>
      <w:r w:rsidRPr="00726D7F">
        <w:t>Een aangepast lesprogramma</w:t>
      </w:r>
    </w:p>
    <w:p w14:paraId="1C45D3E6" w14:textId="77777777" w:rsidR="00EF1589" w:rsidRPr="00726D7F" w:rsidRDefault="00EF1589" w:rsidP="00EF1589">
      <w:pPr>
        <w:pStyle w:val="VVKSOOpsomming1"/>
        <w:rPr>
          <w:rFonts w:ascii="Trebuchet MS" w:hAnsi="Trebuchet MS"/>
        </w:rPr>
      </w:pPr>
      <w:r w:rsidRPr="00726D7F">
        <w:rPr>
          <w:rFonts w:ascii="Trebuchet MS" w:hAnsi="Trebuchet MS"/>
        </w:rPr>
        <w:t>Leerlingen met specifieke onderwijsbehoeften hebben recht op redelijke aanpassingen. Meer informatie hierover vindt u in de volgende teksten:</w:t>
      </w:r>
    </w:p>
    <w:p w14:paraId="3DDED16E" w14:textId="77777777" w:rsidR="00EF1589" w:rsidRPr="00726D7F" w:rsidRDefault="00EF1589" w:rsidP="00EF1589">
      <w:pPr>
        <w:pStyle w:val="VVKSOOpsomming12"/>
        <w:rPr>
          <w:rFonts w:ascii="Trebuchet MS" w:hAnsi="Trebuchet MS"/>
        </w:rPr>
      </w:pPr>
      <w:r w:rsidRPr="00726D7F">
        <w:rPr>
          <w:rFonts w:ascii="Trebuchet MS" w:hAnsi="Trebuchet MS"/>
        </w:rPr>
        <w:t>Mededeling van 16 januari 2014 over “Toelichting bij het ontwerpdecreet betreffende maatregelen voor leerlingen met specifieke onderwijsbehoeften (M-decreet)” (M-VVKSO-2014-007);</w:t>
      </w:r>
    </w:p>
    <w:p w14:paraId="28154F9D" w14:textId="77777777" w:rsidR="00EF1589" w:rsidRPr="00726D7F" w:rsidRDefault="00EF1589" w:rsidP="00EF1589">
      <w:pPr>
        <w:pStyle w:val="VVKSOOpsomming12"/>
        <w:rPr>
          <w:rFonts w:ascii="Trebuchet MS" w:hAnsi="Trebuchet MS"/>
        </w:rPr>
      </w:pPr>
      <w:r w:rsidRPr="00726D7F">
        <w:rPr>
          <w:rFonts w:ascii="Trebuchet MS" w:hAnsi="Trebuchet MS"/>
        </w:rPr>
        <w:t xml:space="preserve">Mededeling van 26 juni 2014 over “Visie op </w:t>
      </w:r>
      <w:proofErr w:type="spellStart"/>
      <w:r w:rsidRPr="00726D7F">
        <w:rPr>
          <w:rFonts w:ascii="Trebuchet MS" w:hAnsi="Trebuchet MS"/>
        </w:rPr>
        <w:t>universal</w:t>
      </w:r>
      <w:proofErr w:type="spellEnd"/>
      <w:r w:rsidRPr="00726D7F">
        <w:rPr>
          <w:rFonts w:ascii="Trebuchet MS" w:hAnsi="Trebuchet MS"/>
        </w:rPr>
        <w:t xml:space="preserve"> design </w:t>
      </w:r>
      <w:proofErr w:type="spellStart"/>
      <w:r w:rsidRPr="00726D7F">
        <w:rPr>
          <w:rFonts w:ascii="Trebuchet MS" w:hAnsi="Trebuchet MS"/>
        </w:rPr>
        <w:t>for</w:t>
      </w:r>
      <w:proofErr w:type="spellEnd"/>
      <w:r w:rsidRPr="00726D7F">
        <w:rPr>
          <w:rFonts w:ascii="Trebuchet MS" w:hAnsi="Trebuchet MS"/>
        </w:rPr>
        <w:t xml:space="preserve"> </w:t>
      </w:r>
      <w:proofErr w:type="spellStart"/>
      <w:r w:rsidRPr="00726D7F">
        <w:rPr>
          <w:rFonts w:ascii="Trebuchet MS" w:hAnsi="Trebuchet MS"/>
        </w:rPr>
        <w:t>learning</w:t>
      </w:r>
      <w:proofErr w:type="spellEnd"/>
      <w:r w:rsidRPr="00726D7F">
        <w:rPr>
          <w:rFonts w:ascii="Trebuchet MS" w:hAnsi="Trebuchet MS"/>
        </w:rPr>
        <w:t xml:space="preserve"> (UDL) en redelijke aanpassingen” (M-VVKSO-2014-040).</w:t>
      </w:r>
    </w:p>
    <w:p w14:paraId="549C0E07" w14:textId="77777777" w:rsidR="00EF1589" w:rsidRPr="00726D7F" w:rsidRDefault="00EF1589" w:rsidP="00EF1589">
      <w:pPr>
        <w:pStyle w:val="VVKSOOpsomming1"/>
        <w:rPr>
          <w:rFonts w:ascii="Trebuchet MS" w:hAnsi="Trebuchet MS"/>
        </w:rPr>
      </w:pPr>
      <w:r w:rsidRPr="00726D7F">
        <w:rPr>
          <w:rFonts w:ascii="Trebuchet MS" w:hAnsi="Trebuchet MS"/>
          <w:lang w:val="nl-BE"/>
        </w:rPr>
        <w:t>De regelgeving voorziet in een aantal flexibele trajecten om voor bepaalde leerlingen af te wijken van het gewone leertraject. Om van deze afwijkingen gebruik te kunnen maken is een principiële beslissing van het schoolbestuur noodzakelijk. Een volledig overzicht van de mogelijke afwijkingen vindt u terug in de Mededeling van 19 oktober 2011 over “</w:t>
      </w:r>
      <w:r w:rsidRPr="00726D7F">
        <w:rPr>
          <w:rFonts w:ascii="Trebuchet MS" w:hAnsi="Trebuchet MS" w:cs="Arial"/>
          <w:szCs w:val="18"/>
        </w:rPr>
        <w:t>Flexibele leertrajecten in het voltijds gewoon secundair onderwijs</w:t>
      </w:r>
      <w:r w:rsidRPr="00726D7F">
        <w:rPr>
          <w:rFonts w:ascii="Trebuchet MS" w:hAnsi="Trebuchet MS"/>
        </w:rPr>
        <w:t xml:space="preserve">” (M-VVKSO-2011-070). </w:t>
      </w:r>
    </w:p>
    <w:p w14:paraId="01D31423" w14:textId="77777777" w:rsidR="00EF1589" w:rsidRPr="00726D7F" w:rsidRDefault="00EF1589" w:rsidP="00EF1589">
      <w:pPr>
        <w:pStyle w:val="VVKSOOpsomming1"/>
        <w:numPr>
          <w:ilvl w:val="0"/>
          <w:numId w:val="0"/>
        </w:numPr>
        <w:ind w:left="397"/>
        <w:rPr>
          <w:rFonts w:ascii="Trebuchet MS" w:hAnsi="Trebuchet MS"/>
          <w:lang w:val="nl-BE"/>
        </w:rPr>
      </w:pPr>
      <w:r w:rsidRPr="00726D7F">
        <w:rPr>
          <w:rFonts w:ascii="Trebuchet MS" w:hAnsi="Trebuchet MS"/>
          <w:lang w:val="nl-BE"/>
        </w:rPr>
        <w:t>Wij raden aan om vooraf grondig na te denken over welke categorieën van leerlingen in aanmerking komen voor een aangepast programma. De afbakening waarvoor u opteert neemt u op in de tekstsuggestie.</w:t>
      </w:r>
      <w:r w:rsidRPr="00726D7F">
        <w:rPr>
          <w:rFonts w:ascii="Trebuchet MS" w:hAnsi="Trebuchet MS"/>
        </w:rPr>
        <w:t xml:space="preserve"> Voor de afwijkingen die volgens ons het vaakst zullen worden toegepast, leveren wij een tekstvoorstel of tekstsuggestie. Ook voor andere afwijkingen kunt u zich tot de </w:t>
      </w:r>
      <w:r w:rsidR="0057350F" w:rsidRPr="00726D7F">
        <w:rPr>
          <w:rFonts w:ascii="Trebuchet MS" w:hAnsi="Trebuchet MS"/>
        </w:rPr>
        <w:t>D</w:t>
      </w:r>
      <w:r w:rsidRPr="00726D7F">
        <w:rPr>
          <w:rFonts w:ascii="Trebuchet MS" w:hAnsi="Trebuchet MS"/>
        </w:rPr>
        <w:t>ienst Ler</w:t>
      </w:r>
      <w:r w:rsidR="0057350F" w:rsidRPr="00726D7F">
        <w:rPr>
          <w:rFonts w:ascii="Trebuchet MS" w:hAnsi="Trebuchet MS"/>
        </w:rPr>
        <w:t>e</w:t>
      </w:r>
      <w:r w:rsidRPr="00726D7F">
        <w:rPr>
          <w:rFonts w:ascii="Trebuchet MS" w:hAnsi="Trebuchet MS"/>
        </w:rPr>
        <w:t>n</w:t>
      </w:r>
      <w:r w:rsidR="0057350F" w:rsidRPr="00726D7F">
        <w:rPr>
          <w:rFonts w:ascii="Trebuchet MS" w:hAnsi="Trebuchet MS"/>
        </w:rPr>
        <w:t xml:space="preserve">den </w:t>
      </w:r>
      <w:r w:rsidRPr="00726D7F">
        <w:rPr>
          <w:rFonts w:ascii="Trebuchet MS" w:hAnsi="Trebuchet MS"/>
        </w:rPr>
        <w:t>wenden.</w:t>
      </w:r>
      <w:r w:rsidRPr="00726D7F">
        <w:rPr>
          <w:rStyle w:val="Voetnootmarkering"/>
          <w:rFonts w:ascii="Trebuchet MS" w:hAnsi="Trebuchet MS"/>
          <w:lang w:val="nl-BE"/>
        </w:rPr>
        <w:footnoteReference w:id="24"/>
      </w:r>
    </w:p>
    <w:p w14:paraId="19B84448" w14:textId="77777777" w:rsidR="00EF1589" w:rsidRPr="00726D7F" w:rsidRDefault="00EF1589" w:rsidP="00EF1589">
      <w:pPr>
        <w:pStyle w:val="VVKSOOpsomming1"/>
        <w:rPr>
          <w:rFonts w:ascii="Trebuchet MS" w:hAnsi="Trebuchet MS"/>
          <w:b/>
        </w:rPr>
      </w:pPr>
      <w:r w:rsidRPr="00726D7F">
        <w:rPr>
          <w:rFonts w:ascii="Trebuchet MS" w:hAnsi="Trebuchet MS"/>
        </w:rPr>
        <w:t>In dit punt kunt u eventueel ook informatie opnemen over een structureel remediëringsaanbod (indien van toepassing), zeker als dit buiten de lesuren wordt ingericht (bv.</w:t>
      </w:r>
      <w:r w:rsidR="0057350F" w:rsidRPr="00726D7F">
        <w:rPr>
          <w:rFonts w:ascii="Trebuchet MS" w:hAnsi="Trebuchet MS"/>
        </w:rPr>
        <w:t xml:space="preserve"> bijkomende taalondersteuning).</w:t>
      </w:r>
    </w:p>
    <w:p w14:paraId="4D202F29" w14:textId="77777777" w:rsidR="00EF1589" w:rsidRPr="00726D7F" w:rsidRDefault="00EF1589" w:rsidP="00A46359">
      <w:pPr>
        <w:pStyle w:val="Kop3"/>
      </w:pPr>
      <w:r w:rsidRPr="00726D7F">
        <w:t>De evaluatie</w:t>
      </w:r>
    </w:p>
    <w:p w14:paraId="66BE20CB"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 xml:space="preserve">De overheid legt vrij gedetailleerd vast welke aspecten van evaluatie in het schoolreglement moeten worden opgenomen. Het is echter moeilijk om concrete suggesties te doen over een onderwerp dat  erg </w:t>
      </w:r>
      <w:proofErr w:type="spellStart"/>
      <w:r w:rsidRPr="00726D7F">
        <w:rPr>
          <w:rFonts w:ascii="Trebuchet MS" w:hAnsi="Trebuchet MS"/>
          <w:lang w:val="nl-BE"/>
        </w:rPr>
        <w:t>schoolgebonden</w:t>
      </w:r>
      <w:proofErr w:type="spellEnd"/>
      <w:r w:rsidRPr="00726D7F">
        <w:rPr>
          <w:rFonts w:ascii="Trebuchet MS" w:hAnsi="Trebuchet MS"/>
          <w:lang w:val="nl-BE"/>
        </w:rPr>
        <w:t xml:space="preserve"> is. We geven daarom enkel een overzicht van wat de overheid als een verplicht onderdeel van het schoolreglement ziet. Het is aan elke school om deze algemene lijst op basis van het eigen beleid en eigen organisatie verder te concretiseren.</w:t>
      </w:r>
    </w:p>
    <w:p w14:paraId="26FCF0FA"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Deze informatie vormt een verplicht onderdeel van het schoolreglement:</w:t>
      </w:r>
    </w:p>
    <w:p w14:paraId="50B56981"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de manier waarop de school in de loop van het schooljaar zal communiceren over de vorderingen van de leerling;</w:t>
      </w:r>
    </w:p>
    <w:p w14:paraId="5A9D6D07"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hoe de school een eventueel remediëringsaanbod zal organiseren en communiceren;</w:t>
      </w:r>
    </w:p>
    <w:p w14:paraId="646C8659"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lastRenderedPageBreak/>
        <w:t>de tijdstippen waarop examens en proeven plaatsvinden. Dit kan door te verwijzen naar de jaarplanning in deel III van het schoolreglement;</w:t>
      </w:r>
    </w:p>
    <w:p w14:paraId="326AF83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 xml:space="preserve">de manier waarop examens en andere evaluatieopdrachten georganiseerd worden (bv. permanente evaluatie of gegroepeerd proefwerken, </w:t>
      </w:r>
      <w:proofErr w:type="spellStart"/>
      <w:r w:rsidRPr="00726D7F">
        <w:rPr>
          <w:rFonts w:ascii="Trebuchet MS" w:hAnsi="Trebuchet MS"/>
          <w:lang w:val="nl-BE"/>
        </w:rPr>
        <w:t>halvedagsysteem</w:t>
      </w:r>
      <w:proofErr w:type="spellEnd"/>
      <w:r w:rsidRPr="00726D7F">
        <w:rPr>
          <w:rFonts w:ascii="Trebuchet MS" w:hAnsi="Trebuchet MS"/>
          <w:lang w:val="nl-BE"/>
        </w:rPr>
        <w:t xml:space="preserve"> of niet, ev. visie op bijkomende proeven …). De concrete examenregeling kan op een later tijdstip gecommuniceerd worden (eventueel gekoppeld aan verdere praktische afspraken, de ouderlijke toestemming om de school te verlaten bij een </w:t>
      </w:r>
      <w:proofErr w:type="spellStart"/>
      <w:r w:rsidRPr="00726D7F">
        <w:rPr>
          <w:rFonts w:ascii="Trebuchet MS" w:hAnsi="Trebuchet MS"/>
          <w:lang w:val="nl-BE"/>
        </w:rPr>
        <w:t>halvedagsysteem</w:t>
      </w:r>
      <w:proofErr w:type="spellEnd"/>
      <w:r w:rsidRPr="00726D7F">
        <w:rPr>
          <w:rFonts w:ascii="Trebuchet MS" w:hAnsi="Trebuchet MS"/>
          <w:lang w:val="nl-BE"/>
        </w:rPr>
        <w:t xml:space="preserve"> ...).</w:t>
      </w:r>
    </w:p>
    <w:p w14:paraId="4CC262A6"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het feit dat leerlingen op tijd op de hoogte zullen worden gebracht van de te beheersen materies voor die examens en andere examenopdrachten;</w:t>
      </w:r>
    </w:p>
    <w:p w14:paraId="584F6B5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de regeling rond gewettigde afwezigheden tijdens examens of andere evaluatieopdrachten. Dit staat al opgenomen in deel II, punt 3.1.8;</w:t>
      </w:r>
    </w:p>
    <w:p w14:paraId="79D6F905"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de vermelding dat de beslissing om een ander dan het beoogde studiebewijs uit te reiken, steeds gemotiveerd zal worden. Dit staat al opgenomen in deel II, punt 3.5.2.</w:t>
      </w:r>
    </w:p>
    <w:p w14:paraId="471C2908"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de beroepsprocedure tegen bovenstaande beslissingen. Dit staat al opgenomen in deel II, punt 3.5.4.</w:t>
      </w:r>
    </w:p>
    <w:p w14:paraId="1E5EE742"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De school zal bovenstaande informatie in de mate van het mogelijk concretiseren. Uiteraard kan ze ook steeds bijkomende informatie opnemen.</w:t>
      </w:r>
    </w:p>
    <w:p w14:paraId="39DA902A"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Opmerkingen</w:t>
      </w:r>
    </w:p>
    <w:p w14:paraId="10D97626" w14:textId="77777777" w:rsidR="00EF1589" w:rsidRPr="00726D7F" w:rsidRDefault="00EF1589" w:rsidP="00EF1589">
      <w:pPr>
        <w:pStyle w:val="VVKSOOpsomming1"/>
        <w:rPr>
          <w:rFonts w:ascii="Trebuchet MS" w:hAnsi="Trebuchet MS"/>
          <w:u w:val="single"/>
          <w:lang w:val="nl-BE"/>
        </w:rPr>
      </w:pPr>
      <w:r w:rsidRPr="00726D7F">
        <w:rPr>
          <w:rFonts w:ascii="Trebuchet MS" w:hAnsi="Trebuchet MS"/>
          <w:lang w:val="nl-BE"/>
        </w:rPr>
        <w:t>In uitzonderlijke situaties kan de school afwijken van de evaluatievorm die bij het begin van het schooljaar werd meegedeeld. Dit wordt dan aan de betrokken leerlingen en hun ouders meegedeeld en verantwoord.</w:t>
      </w:r>
    </w:p>
    <w:p w14:paraId="01964FF3"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Scholen moeten erover waken dat ze het aanbod inzake begeleiding en remediëring zoals het in het schoolreglement staat ook effectief toepassen tijdens het schooljaar.</w:t>
      </w:r>
    </w:p>
    <w:p w14:paraId="7E85BCF8" w14:textId="77777777" w:rsidR="00EF1589" w:rsidRPr="00726D7F" w:rsidRDefault="00EF1589" w:rsidP="00A46359">
      <w:pPr>
        <w:pStyle w:val="Kop4"/>
      </w:pPr>
      <w:r w:rsidRPr="00726D7F">
        <w:t>Het evaluatiesysteem</w:t>
      </w:r>
    </w:p>
    <w:p w14:paraId="6BAF6FED"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Men omschrijft hier het evaluatiesysteem zoals het in de school concreet wordt toegepast. Wij denken o.m. aan:</w:t>
      </w:r>
    </w:p>
    <w:p w14:paraId="4465C9D0"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de betekenis van persoonlijk werk, overhoringen, toetsen, proefwerken…;</w:t>
      </w:r>
    </w:p>
    <w:p w14:paraId="0FFC0E00"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als er binnen de school een systeem van onverwachte overhoringen wordt gehanteerd, dan staat dat in het schoolreglement;</w:t>
      </w:r>
    </w:p>
    <w:p w14:paraId="53B1DCE2"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als men de leerhouding (inzet in de les, medewerking aan opdrachten, groepswerk, e.d.) tijdens het schooljaar bij de evaluatie wil betrekken, bv. in een attituderapport, moet men dat aangeven. Bij de eindbeoordeling van een leerling dient de school erover te waken dat alleen die elementen in aanmerking worden genomen die tot het vooraf afgebakende studiedomein behoren. Naarmate niet-cognitieve doelstellingen tot het studiedomein behoren, kunnen die uiteraard een element zijn in de studiebeoordeling, mits het studiereglement dat duidelijk bepaalt.</w:t>
      </w:r>
      <w:r w:rsidRPr="00726D7F">
        <w:rPr>
          <w:rStyle w:val="Voetnootmarkering"/>
          <w:rFonts w:ascii="Trebuchet MS" w:hAnsi="Trebuchet MS"/>
          <w:lang w:val="nl-BE"/>
        </w:rPr>
        <w:footnoteReference w:id="25"/>
      </w:r>
      <w:r w:rsidRPr="00726D7F">
        <w:rPr>
          <w:rFonts w:ascii="Trebuchet MS" w:hAnsi="Trebuchet MS"/>
          <w:lang w:val="nl-BE"/>
        </w:rPr>
        <w:t xml:space="preserve"> </w:t>
      </w:r>
    </w:p>
    <w:p w14:paraId="69739D7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het eindwerk of geïntegreerde proef: definitie, doelstelling, werkwijze;</w:t>
      </w:r>
    </w:p>
    <w:p w14:paraId="136DF159" w14:textId="77777777" w:rsidR="00EF1589" w:rsidRPr="00726D7F" w:rsidRDefault="00EF1589" w:rsidP="00EF1589">
      <w:pPr>
        <w:pStyle w:val="VVKSOOpsomming1"/>
        <w:spacing w:after="240"/>
        <w:rPr>
          <w:rFonts w:ascii="Trebuchet MS" w:hAnsi="Trebuchet MS"/>
        </w:rPr>
      </w:pPr>
      <w:r w:rsidRPr="00726D7F">
        <w:rPr>
          <w:rFonts w:ascii="Trebuchet MS" w:hAnsi="Trebuchet MS"/>
        </w:rPr>
        <w:t>als een school ervoor kiest om in het kader van flexibele leertrajecten af te wijken van de normale studiebekrachtiging (afwijking van de toelatingsvoorwaarden tot een 2</w:t>
      </w:r>
      <w:r w:rsidRPr="00726D7F">
        <w:rPr>
          <w:rFonts w:ascii="Trebuchet MS" w:hAnsi="Trebuchet MS"/>
          <w:vertAlign w:val="superscript"/>
        </w:rPr>
        <w:t>de</w:t>
      </w:r>
      <w:r w:rsidRPr="00726D7F">
        <w:rPr>
          <w:rFonts w:ascii="Trebuchet MS" w:hAnsi="Trebuchet MS"/>
        </w:rPr>
        <w:t xml:space="preserve"> leerjaar van de graad, uitstel van studiebekrachtiging tot het einde van de graad, spreiden van een Se-n-Se-opleiding over een dubbele studieduur), kan ze hier toelichten hoe ze dat aanpakt.</w:t>
      </w:r>
    </w:p>
    <w:p w14:paraId="7BD09F7F" w14:textId="77777777" w:rsidR="00EF1589" w:rsidRPr="00726D7F" w:rsidRDefault="00EF1589" w:rsidP="00A46359">
      <w:pPr>
        <w:pStyle w:val="Kop4"/>
      </w:pPr>
      <w:r w:rsidRPr="00726D7F">
        <w:lastRenderedPageBreak/>
        <w:t>De beoordeling</w:t>
      </w:r>
    </w:p>
    <w:p w14:paraId="0D83C5DF"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De manier waarop de school leerlingen beoordeelt en quoteert op proeven, toetsen of examens, wordt ook in het schoolreglement opgenomen:</w:t>
      </w:r>
    </w:p>
    <w:p w14:paraId="134AC3D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onderlinge verhouding verschillende vakken, geïntegreerde proef;</w:t>
      </w:r>
    </w:p>
    <w:p w14:paraId="3648FCE8"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impact van ‘dagelijks werk’;</w:t>
      </w:r>
    </w:p>
    <w:p w14:paraId="291B2148"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stages;</w:t>
      </w:r>
    </w:p>
    <w:p w14:paraId="10D88832"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concept van de geïntegreerde proef.</w:t>
      </w:r>
    </w:p>
    <w:p w14:paraId="5DEDB31D"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w:t>
      </w:r>
    </w:p>
    <w:p w14:paraId="02FD4E49" w14:textId="77777777" w:rsidR="00EF1589" w:rsidRPr="00726D7F" w:rsidRDefault="00EF1589" w:rsidP="00A46359">
      <w:pPr>
        <w:pStyle w:val="Kop4"/>
      </w:pPr>
      <w:r w:rsidRPr="00726D7F">
        <w:t>Fraude</w:t>
      </w:r>
    </w:p>
    <w:p w14:paraId="4AB0E577" w14:textId="77777777" w:rsidR="00EF1589" w:rsidRPr="00726D7F" w:rsidRDefault="00EF1589" w:rsidP="00EF1589">
      <w:pPr>
        <w:autoSpaceDE w:val="0"/>
        <w:autoSpaceDN w:val="0"/>
        <w:adjustRightInd w:val="0"/>
        <w:spacing w:after="240"/>
        <w:jc w:val="both"/>
        <w:rPr>
          <w:rFonts w:cs="Arial"/>
        </w:rPr>
      </w:pPr>
      <w:r w:rsidRPr="00726D7F">
        <w:rPr>
          <w:rFonts w:cs="Arial"/>
        </w:rPr>
        <w:t>Het is belangrijk dat het schoolreglement voorziet in een reglementering inzake fraude, waarin de procedure en de mogelijke maatregelen zijn opgenomen. Dat zorgt voor meer rechtszekerheid.</w:t>
      </w:r>
      <w:r w:rsidRPr="00726D7F">
        <w:rPr>
          <w:rStyle w:val="Voetnootmarkering"/>
          <w:rFonts w:ascii="Trebuchet MS" w:hAnsi="Trebuchet MS" w:cs="Arial"/>
        </w:rPr>
        <w:footnoteReference w:id="26"/>
      </w:r>
      <w:r w:rsidRPr="00726D7F">
        <w:rPr>
          <w:rFonts w:cs="Arial"/>
        </w:rPr>
        <w:t xml:space="preserve"> </w:t>
      </w:r>
    </w:p>
    <w:p w14:paraId="7F5FE0BE" w14:textId="77777777" w:rsidR="00EF1589" w:rsidRPr="00726D7F" w:rsidRDefault="00EF1589" w:rsidP="00EF1589">
      <w:pPr>
        <w:autoSpaceDE w:val="0"/>
        <w:autoSpaceDN w:val="0"/>
        <w:adjustRightInd w:val="0"/>
        <w:spacing w:after="120"/>
        <w:jc w:val="both"/>
        <w:rPr>
          <w:rFonts w:cs="Arial"/>
          <w:u w:val="single"/>
        </w:rPr>
      </w:pPr>
      <w:r w:rsidRPr="00726D7F">
        <w:rPr>
          <w:rFonts w:cs="Arial"/>
          <w:u w:val="single"/>
        </w:rPr>
        <w:t>Opmerkingen</w:t>
      </w:r>
    </w:p>
    <w:p w14:paraId="1C3DDA0D" w14:textId="77777777" w:rsidR="00EF1589" w:rsidRPr="00726D7F" w:rsidRDefault="00EF1589" w:rsidP="00EF1589">
      <w:pPr>
        <w:pStyle w:val="VVKSOOpsomming1"/>
        <w:rPr>
          <w:rFonts w:ascii="Trebuchet MS" w:hAnsi="Trebuchet MS"/>
        </w:rPr>
      </w:pPr>
      <w:r w:rsidRPr="00726D7F">
        <w:rPr>
          <w:rFonts w:ascii="Trebuchet MS" w:hAnsi="Trebuchet MS"/>
        </w:rPr>
        <w:t xml:space="preserve">De klassenraad beslist steeds op basis van het concrete dossier. Ook </w:t>
      </w:r>
      <w:bookmarkStart w:id="4" w:name="OLE_LINK4"/>
      <w:bookmarkStart w:id="5" w:name="OLE_LINK5"/>
      <w:r w:rsidRPr="00726D7F">
        <w:rPr>
          <w:rFonts w:ascii="Trebuchet MS" w:hAnsi="Trebuchet MS"/>
        </w:rPr>
        <w:t>de delibererende klassenraad behoudt zijn volledige autonomie om naargelang de context en de concrete gegevens te oordelen. Daarom beperken wij ons bij dit punt tot een tekstsuggestie die alle mogelijkheden aangeeft zonder de klassenraad te beperken in zijn beslissing.</w:t>
      </w:r>
    </w:p>
    <w:p w14:paraId="0BE2F679" w14:textId="77777777" w:rsidR="00EF1589" w:rsidRPr="00726D7F" w:rsidRDefault="00EF1589" w:rsidP="00EF1589">
      <w:pPr>
        <w:pStyle w:val="VVKSOOpsomming1"/>
        <w:spacing w:after="240"/>
        <w:rPr>
          <w:rFonts w:ascii="Trebuchet MS" w:hAnsi="Trebuchet MS"/>
        </w:rPr>
      </w:pPr>
      <w:r w:rsidRPr="00726D7F">
        <w:rPr>
          <w:rFonts w:ascii="Trebuchet MS" w:hAnsi="Trebuchet MS"/>
        </w:rPr>
        <w:t>Binnen de school moeten er algemene afspraken zijn over hoe leraren reageren bij de vaststelling van fraude. Het is daarbij de bedoeling om een vaste lijn na te streven en tegelijk de ruimte te behouden voor een inschatting van concrete incidenten.</w:t>
      </w:r>
    </w:p>
    <w:bookmarkEnd w:id="4"/>
    <w:bookmarkEnd w:id="5"/>
    <w:p w14:paraId="1D1639F4" w14:textId="77777777" w:rsidR="00EF1589" w:rsidRPr="00726D7F" w:rsidRDefault="00EF1589" w:rsidP="00A46359">
      <w:pPr>
        <w:pStyle w:val="Kop4"/>
      </w:pPr>
      <w:r w:rsidRPr="00726D7F">
        <w:t>Meedelen van de resultaten</w:t>
      </w:r>
    </w:p>
    <w:p w14:paraId="78BA0FBE"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De wijze waarop de school de resultaten van haar leerlingen aan de ouders meedeelt, is een element uit het schoolreglement:</w:t>
      </w:r>
    </w:p>
    <w:p w14:paraId="14FADE84"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tussentijdse rapporten (visie, betekenis, tijdstippen, afspraken naar leerling en ouders);</w:t>
      </w:r>
    </w:p>
    <w:p w14:paraId="77373668"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eindrapport (tijdstip, proclamatie, afspraken naar leerling en ouders …);</w:t>
      </w:r>
    </w:p>
    <w:p w14:paraId="1C2F266D"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informatievergaderingen (oudervergaderingen, evaluatiegesprekken, oudercontacten, persoonlijk gesprek na afspraak…);</w:t>
      </w:r>
    </w:p>
    <w:p w14:paraId="57E1D3C7"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 xml:space="preserve">... </w:t>
      </w:r>
    </w:p>
    <w:p w14:paraId="0D864B45" w14:textId="2051E670" w:rsidR="00EF1589" w:rsidRPr="00726D7F" w:rsidRDefault="00EF1589" w:rsidP="00EF1589">
      <w:pPr>
        <w:pStyle w:val="VVKSOTekst"/>
        <w:rPr>
          <w:rFonts w:ascii="Trebuchet MS" w:hAnsi="Trebuchet MS"/>
          <w:lang w:val="nl-BE"/>
        </w:rPr>
      </w:pPr>
      <w:r w:rsidRPr="00726D7F">
        <w:rPr>
          <w:rFonts w:ascii="Trebuchet MS" w:hAnsi="Trebuchet MS"/>
          <w:lang w:val="nl-BE"/>
        </w:rPr>
        <w:t xml:space="preserve">De bovenstaande informatie over rapportering is zeer </w:t>
      </w:r>
      <w:proofErr w:type="spellStart"/>
      <w:r w:rsidRPr="00726D7F">
        <w:rPr>
          <w:rFonts w:ascii="Trebuchet MS" w:hAnsi="Trebuchet MS"/>
          <w:lang w:val="nl-BE"/>
        </w:rPr>
        <w:t>schoolgebonden</w:t>
      </w:r>
      <w:proofErr w:type="spellEnd"/>
      <w:r w:rsidRPr="00726D7F">
        <w:rPr>
          <w:rFonts w:ascii="Trebuchet MS" w:hAnsi="Trebuchet MS"/>
          <w:lang w:val="nl-BE"/>
        </w:rPr>
        <w:t xml:space="preserve">. Daarnaast geeft de regelgeving een leerling en zijn ouders het recht op inzage in en toelichting bij de gegevens die op hem betrekking hebben, waaronder de evaluatiegegevens. </w:t>
      </w:r>
      <w:r w:rsidR="002545A0" w:rsidRPr="002545A0">
        <w:rPr>
          <w:rFonts w:ascii="Trebuchet MS" w:hAnsi="Trebuchet MS"/>
          <w:shd w:val="clear" w:color="auto" w:fill="FFE599" w:themeFill="accent4" w:themeFillTint="66"/>
          <w:lang w:val="nl-BE"/>
        </w:rPr>
        <w:t xml:space="preserve">Ook hebben leerlingen en ouders recht op </w:t>
      </w:r>
      <w:r w:rsidRPr="002545A0">
        <w:rPr>
          <w:rFonts w:ascii="Trebuchet MS" w:hAnsi="Trebuchet MS"/>
          <w:shd w:val="clear" w:color="auto" w:fill="FFE599" w:themeFill="accent4" w:themeFillTint="66"/>
          <w:lang w:val="nl-BE"/>
        </w:rPr>
        <w:t>een kopie</w:t>
      </w:r>
      <w:r w:rsidR="002545A0" w:rsidRPr="002545A0">
        <w:rPr>
          <w:rFonts w:ascii="Trebuchet MS" w:hAnsi="Trebuchet MS"/>
          <w:shd w:val="clear" w:color="auto" w:fill="FFE599" w:themeFill="accent4" w:themeFillTint="66"/>
          <w:lang w:val="nl-BE"/>
        </w:rPr>
        <w:t>, als ze daarom vragen</w:t>
      </w:r>
      <w:r w:rsidRPr="002545A0">
        <w:rPr>
          <w:rFonts w:ascii="Trebuchet MS" w:hAnsi="Trebuchet MS"/>
          <w:shd w:val="clear" w:color="auto" w:fill="FFE599" w:themeFill="accent4" w:themeFillTint="66"/>
          <w:lang w:val="nl-BE"/>
        </w:rPr>
        <w:t xml:space="preserve">. </w:t>
      </w:r>
      <w:r w:rsidRPr="00726D7F">
        <w:rPr>
          <w:rFonts w:ascii="Trebuchet MS" w:hAnsi="Trebuchet MS"/>
          <w:lang w:val="nl-BE"/>
        </w:rPr>
        <w:t>Leerlingen en ouders hebben geen toegangsrecht tot gegevens die ook betrekking hebben op derden.</w:t>
      </w:r>
    </w:p>
    <w:p w14:paraId="74023E9A"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Wij vragen daarom in dit punt naast de schooleigen informatie ook ons tekstvoorstel hierover op te nemen. Scholen dienen nog aan te vullen tot wie de leerling of zijn ouders zich schriftelijk moeten richten met hun aanvraag en hoe zij die persoon kunnen bereiken.</w:t>
      </w:r>
    </w:p>
    <w:p w14:paraId="15287E0D"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Los van het bovenstaande geeft ook het decreet over de openbaarheid van bestuur aan alle leerlingen en hun ouders het recht om toegang te vragen tot de evaluatiegegevens die de school bewaart. Meer informatie over de reikwijdte van het openbaarheidsdecreet en over de te volgen procedure vindt u in de Mededeling van 10 maart 2005 over “Openbaarheid van bestuur: gevolgen voor vrije secundaire scholen” (M-VVKSO-2005-020).</w:t>
      </w:r>
    </w:p>
    <w:p w14:paraId="4D7885F9" w14:textId="77777777" w:rsidR="00974B63" w:rsidRPr="00726D7F" w:rsidRDefault="00974B63" w:rsidP="0036461F">
      <w:pPr>
        <w:pStyle w:val="VVKSOTekst"/>
        <w:shd w:val="clear" w:color="auto" w:fill="FFE599" w:themeFill="accent4" w:themeFillTint="66"/>
        <w:rPr>
          <w:rFonts w:ascii="Trebuchet MS" w:hAnsi="Trebuchet MS"/>
          <w:lang w:val="nl-BE"/>
        </w:rPr>
      </w:pPr>
      <w:r w:rsidRPr="00726D7F">
        <w:rPr>
          <w:rFonts w:ascii="Trebuchet MS" w:hAnsi="Trebuchet MS"/>
          <w:lang w:val="nl-BE"/>
        </w:rPr>
        <w:lastRenderedPageBreak/>
        <w:t xml:space="preserve">Op basis van de </w:t>
      </w:r>
      <w:r w:rsidR="00F37989" w:rsidRPr="00726D7F">
        <w:rPr>
          <w:rFonts w:ascii="Trebuchet MS" w:hAnsi="Trebuchet MS"/>
          <w:lang w:val="nl-BE"/>
        </w:rPr>
        <w:t>AVG/</w:t>
      </w:r>
      <w:r w:rsidRPr="00726D7F">
        <w:rPr>
          <w:rFonts w:ascii="Trebuchet MS" w:hAnsi="Trebuchet MS"/>
          <w:lang w:val="nl-BE"/>
        </w:rPr>
        <w:t>GDPR</w:t>
      </w:r>
      <w:r w:rsidR="00F37989" w:rsidRPr="00726D7F">
        <w:rPr>
          <w:rFonts w:ascii="Trebuchet MS" w:hAnsi="Trebuchet MS"/>
          <w:lang w:val="nl-BE"/>
        </w:rPr>
        <w:t xml:space="preserve"> (zie punt 4.2)</w:t>
      </w:r>
      <w:r w:rsidRPr="00726D7F">
        <w:rPr>
          <w:rFonts w:ascii="Trebuchet MS" w:hAnsi="Trebuchet MS"/>
          <w:lang w:val="nl-BE"/>
        </w:rPr>
        <w:t xml:space="preserve"> mag er geen retributiekost gevraagd worden voor de eerste kopie van een document</w:t>
      </w:r>
      <w:r w:rsidR="00F37989" w:rsidRPr="00726D7F">
        <w:rPr>
          <w:rFonts w:ascii="Trebuchet MS" w:hAnsi="Trebuchet MS"/>
          <w:lang w:val="nl-BE"/>
        </w:rPr>
        <w:t xml:space="preserve">. Voor bijkomende kopieën van dat document mag wel een redelijke vergoeding op basis van de administratieve kosten worden aangerekend. </w:t>
      </w:r>
    </w:p>
    <w:p w14:paraId="23B885B7" w14:textId="77777777" w:rsidR="00EF1589" w:rsidRPr="00726D7F" w:rsidRDefault="00EF1589" w:rsidP="00A46359">
      <w:pPr>
        <w:pStyle w:val="Kop2"/>
      </w:pPr>
      <w:r w:rsidRPr="00726D7F">
        <w:t>De deliberatie op het einde van het schooljaar</w:t>
      </w:r>
    </w:p>
    <w:p w14:paraId="78EE724D"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In dit onderdeel wordt het deliberatiesysteem beschreven.</w:t>
      </w:r>
    </w:p>
    <w:p w14:paraId="6EA3F658" w14:textId="77777777" w:rsidR="00EF1589" w:rsidRPr="00726D7F" w:rsidRDefault="00EF1589" w:rsidP="00EF1589">
      <w:pPr>
        <w:pStyle w:val="VVKSOTekst"/>
        <w:outlineLvl w:val="0"/>
        <w:rPr>
          <w:rFonts w:ascii="Trebuchet MS" w:hAnsi="Trebuchet MS"/>
          <w:lang w:val="nl-BE"/>
        </w:rPr>
      </w:pPr>
      <w:r w:rsidRPr="00726D7F">
        <w:rPr>
          <w:rFonts w:ascii="Trebuchet MS" w:hAnsi="Trebuchet MS"/>
          <w:u w:val="single"/>
          <w:lang w:val="nl-BE"/>
        </w:rPr>
        <w:t>Reglementaire basis</w:t>
      </w:r>
    </w:p>
    <w:p w14:paraId="232E9045"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Besluit van de Vlaamse regering van 19 juli 2002 betreffende de organisatie van het voltijds secundair onderwijs, art. 36-39;</w:t>
      </w:r>
      <w:r w:rsidRPr="00726D7F">
        <w:rPr>
          <w:rStyle w:val="Voetnootmarkering"/>
          <w:rFonts w:ascii="Trebuchet MS" w:hAnsi="Trebuchet MS"/>
          <w:lang w:val="nl-BE"/>
        </w:rPr>
        <w:footnoteReference w:id="27"/>
      </w:r>
    </w:p>
    <w:p w14:paraId="4C617C1C"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Besluit van de Vlaamse regering van 31 augustus 2001 houdende de organisatie van het schooljaar in het secundair onderwijs, art. 5;</w:t>
      </w:r>
      <w:r w:rsidRPr="00726D7F">
        <w:rPr>
          <w:rStyle w:val="Voetnootmarkering"/>
          <w:rFonts w:ascii="Trebuchet MS" w:hAnsi="Trebuchet MS"/>
          <w:lang w:val="nl-BE"/>
        </w:rPr>
        <w:footnoteReference w:id="28"/>
      </w:r>
      <w:r w:rsidRPr="00726D7F">
        <w:rPr>
          <w:rFonts w:ascii="Trebuchet MS" w:hAnsi="Trebuchet MS"/>
          <w:lang w:val="nl-BE"/>
        </w:rPr>
        <w:t xml:space="preserve"> </w:t>
      </w:r>
    </w:p>
    <w:p w14:paraId="52E31E3B" w14:textId="77777777" w:rsidR="00EF1589" w:rsidRPr="00726D7F" w:rsidRDefault="00EF1589" w:rsidP="00EF1589">
      <w:pPr>
        <w:pStyle w:val="VVKSOOpsomming1"/>
        <w:rPr>
          <w:rFonts w:ascii="Trebuchet MS" w:hAnsi="Trebuchet MS"/>
          <w:lang w:val="fr-FR"/>
        </w:rPr>
      </w:pPr>
      <w:r w:rsidRPr="00726D7F">
        <w:rPr>
          <w:rFonts w:ascii="Trebuchet MS" w:hAnsi="Trebuchet MS"/>
          <w:lang w:val="fr-FR"/>
        </w:rPr>
        <w:t xml:space="preserve">Codex S.O., art. 115/4 </w:t>
      </w:r>
      <w:proofErr w:type="spellStart"/>
      <w:r w:rsidRPr="00726D7F">
        <w:rPr>
          <w:rFonts w:ascii="Trebuchet MS" w:hAnsi="Trebuchet MS"/>
          <w:lang w:val="fr-FR"/>
        </w:rPr>
        <w:t>tot</w:t>
      </w:r>
      <w:proofErr w:type="spellEnd"/>
      <w:r w:rsidRPr="00726D7F">
        <w:rPr>
          <w:rFonts w:ascii="Trebuchet MS" w:hAnsi="Trebuchet MS"/>
          <w:lang w:val="fr-FR"/>
        </w:rPr>
        <w:t xml:space="preserve"> 115/6, 123/10 en 123/12 (idem);</w:t>
      </w:r>
    </w:p>
    <w:p w14:paraId="6E0B9206"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Ministeriële omzendbrief SO 64 van 25 juni 1999 over “Structuur en organisatie van het voltijds secundair onderwijs”, punten 8.3, 10 en 11 (idem).</w:t>
      </w:r>
    </w:p>
    <w:p w14:paraId="4CEDF327"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Voor reglementaire aandachtspunten en pedagogische aanbevelingen verwijzen wij naar de Mededeling van 30 april 2014 over “Algemene Pedagogische Reglementering nr. 3 – De delibererende klassenraad op het einde van het schooljaar” (M-VVKSO-2014-028).</w:t>
      </w:r>
    </w:p>
    <w:p w14:paraId="5F960C7D" w14:textId="77777777" w:rsidR="00EF1589" w:rsidRPr="00726D7F" w:rsidRDefault="00EF1589" w:rsidP="00A46359">
      <w:pPr>
        <w:pStyle w:val="Kop3"/>
      </w:pPr>
      <w:r w:rsidRPr="00726D7F">
        <w:t>Hoe functioneert een delibererende klassenraad?</w:t>
      </w:r>
    </w:p>
    <w:p w14:paraId="1A69F1C7"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De volgende elementen kunnen hier een plaats krijgen:</w:t>
      </w:r>
    </w:p>
    <w:p w14:paraId="6D6D1504"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Bevoegdheid, werking en samenstelling van de delibererende klassenraad;</w:t>
      </w:r>
    </w:p>
    <w:p w14:paraId="0CCC1D5D"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Algemene deliberatieprincipes zoals bv. de prospectieve basishouding, het oordelen over de globale vorming, het streven naar een groepsbeslissing in consensus…;</w:t>
      </w:r>
    </w:p>
    <w:p w14:paraId="0D8F2346"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Impact van de geïntegreerde proef;</w:t>
      </w:r>
    </w:p>
    <w:p w14:paraId="4748E788"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Betekenis van  bijkomende proef.</w:t>
      </w:r>
    </w:p>
    <w:p w14:paraId="52E72199"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Het schoolbestuur kan beslissen dat de leerling op de dagen waarop er gedelibereerd wordt, na akkoord van de ouders, niet op school aanwezig hoeft te zijn. Als de ouders daar niet mee akkoord gaan, voorziet de school in opvang.</w:t>
      </w:r>
    </w:p>
    <w:p w14:paraId="0800D895" w14:textId="77777777" w:rsidR="00EF1589" w:rsidRPr="00726D7F" w:rsidRDefault="00EF1589" w:rsidP="00A46359">
      <w:pPr>
        <w:pStyle w:val="Kop3"/>
      </w:pPr>
      <w:r w:rsidRPr="00726D7F">
        <w:t>Mogelijke beslissingen</w:t>
      </w:r>
    </w:p>
    <w:p w14:paraId="2381721F"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Men maakt hier best een onderscheid tussen:</w:t>
      </w:r>
    </w:p>
    <w:p w14:paraId="3803C643"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Oriënteringsattesten A, B en C</w:t>
      </w:r>
    </w:p>
    <w:p w14:paraId="03D9B842" w14:textId="77777777" w:rsidR="00EF1589" w:rsidRPr="00726D7F" w:rsidRDefault="00EF1589" w:rsidP="00EF1589">
      <w:pPr>
        <w:pStyle w:val="VVKSOOpsomming1"/>
        <w:numPr>
          <w:ilvl w:val="0"/>
          <w:numId w:val="0"/>
        </w:numPr>
        <w:ind w:firstLine="397"/>
        <w:rPr>
          <w:rFonts w:ascii="Trebuchet MS" w:hAnsi="Trebuchet MS"/>
          <w:lang w:val="nl-BE"/>
        </w:rPr>
      </w:pPr>
      <w:r w:rsidRPr="00726D7F">
        <w:rPr>
          <w:rFonts w:ascii="Trebuchet MS" w:hAnsi="Trebuchet MS"/>
          <w:lang w:val="nl-BE"/>
        </w:rPr>
        <w:t>Een oriënteringsattest is bindend.</w:t>
      </w:r>
    </w:p>
    <w:p w14:paraId="527E6D21"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Bekrachtiging van de eindleerjaren van een graad met een studiebewijs dat een bepaald civiel effect  sorteert (getuigschriften, studiegetuigschriften, diploma’s).</w:t>
      </w:r>
    </w:p>
    <w:p w14:paraId="572D6AD2" w14:textId="77777777" w:rsidR="00EF1589" w:rsidRPr="00726D7F" w:rsidRDefault="00EF1589" w:rsidP="00EF1589">
      <w:pPr>
        <w:pStyle w:val="VVKSOOpsomming1"/>
        <w:numPr>
          <w:ilvl w:val="0"/>
          <w:numId w:val="0"/>
        </w:numPr>
        <w:rPr>
          <w:rFonts w:ascii="Trebuchet MS" w:hAnsi="Trebuchet MS"/>
        </w:rPr>
      </w:pPr>
      <w:r w:rsidRPr="00726D7F">
        <w:rPr>
          <w:rFonts w:ascii="Trebuchet MS" w:hAnsi="Trebuchet MS"/>
          <w:lang w:val="nl-BE"/>
        </w:rPr>
        <w:t xml:space="preserve">De regelgeving voorziet in een aantal flexibele trajecten om voor bepaalde leerlingen of leerlingengroepen af te wijken van het gewone leertraject. Om van deze afwijkingen gebruik te kunnen maken </w:t>
      </w:r>
      <w:r w:rsidRPr="00726D7F">
        <w:rPr>
          <w:rFonts w:ascii="Trebuchet MS" w:hAnsi="Trebuchet MS"/>
          <w:lang w:val="nl-BE"/>
        </w:rPr>
        <w:lastRenderedPageBreak/>
        <w:t>is een principiële beslissing van het schoolbestuur noodzakelijk. Een volledig overzicht van de mogelijke afwijkingen vindt u terug in de Mededeling van 19 oktober 2011 over “</w:t>
      </w:r>
      <w:r w:rsidRPr="00726D7F">
        <w:rPr>
          <w:rFonts w:ascii="Trebuchet MS" w:hAnsi="Trebuchet MS" w:cs="Arial"/>
          <w:szCs w:val="18"/>
        </w:rPr>
        <w:t>Flexibele leertrajecten in het voltijds gewoon secundair onderwijs</w:t>
      </w:r>
      <w:r w:rsidRPr="00726D7F">
        <w:rPr>
          <w:rFonts w:ascii="Trebuchet MS" w:hAnsi="Trebuchet MS"/>
        </w:rPr>
        <w:t xml:space="preserve">” (M-VVKSO-2011-070). </w:t>
      </w:r>
    </w:p>
    <w:p w14:paraId="0467E058" w14:textId="77777777" w:rsidR="00EF1589" w:rsidRPr="00726D7F" w:rsidRDefault="00EF1589" w:rsidP="00EF1589">
      <w:pPr>
        <w:pStyle w:val="VVKSOTekst"/>
        <w:rPr>
          <w:rFonts w:ascii="Trebuchet MS" w:hAnsi="Trebuchet MS"/>
        </w:rPr>
      </w:pPr>
      <w:r w:rsidRPr="00726D7F">
        <w:rPr>
          <w:rFonts w:ascii="Trebuchet MS" w:hAnsi="Trebuchet MS"/>
        </w:rPr>
        <w:t>Scholen die in het kader van flexibele leertrajecten een attest van regelmatige lesbijwoning kunnen uitreiken, vermelden dat hier.</w:t>
      </w:r>
      <w:r w:rsidRPr="00726D7F">
        <w:rPr>
          <w:rStyle w:val="Voetnootmarkering"/>
          <w:rFonts w:ascii="Trebuchet MS" w:hAnsi="Trebuchet MS"/>
        </w:rPr>
        <w:footnoteReference w:id="29"/>
      </w:r>
    </w:p>
    <w:p w14:paraId="20165295" w14:textId="77777777" w:rsidR="00EF1589" w:rsidRPr="00726D7F" w:rsidRDefault="00EF1589" w:rsidP="00EF1589">
      <w:pPr>
        <w:pStyle w:val="VVKSOTekst"/>
        <w:rPr>
          <w:rFonts w:ascii="Trebuchet MS" w:hAnsi="Trebuchet MS"/>
        </w:rPr>
      </w:pPr>
      <w:r w:rsidRPr="00726D7F">
        <w:rPr>
          <w:rFonts w:ascii="Trebuchet MS" w:hAnsi="Trebuchet MS"/>
        </w:rPr>
        <w:t>Een leerling die een individueel aangepast curriculum volgt, ontvangt op het einde van het schooljaar een attest van verworven competenties. Scholen kunnen enkel overgaan tot een individueel aangepast curriculum wanneer de leerling beschikt over een verslag van het CLB dat toegang geeft tot het buitengewoon onderwijs. Omdat in het gewoon onderwijs het principe blijft dat leerlingen het gemeenschappelijk curriculum volgen, zal dit steeds  uitzonderlijk zijn. We hebben dan ook geen tekstsuggestie opgenomen in ons model van schoolreglement.</w:t>
      </w:r>
    </w:p>
    <w:p w14:paraId="136AE3F7" w14:textId="77777777" w:rsidR="00EF1589" w:rsidRPr="00726D7F" w:rsidRDefault="00EF1589" w:rsidP="00A46359">
      <w:pPr>
        <w:pStyle w:val="Kop3"/>
      </w:pPr>
      <w:r w:rsidRPr="00726D7F">
        <w:t>Het advies van de delibererende klassenraad</w:t>
      </w:r>
    </w:p>
    <w:p w14:paraId="06B8394D"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 xml:space="preserve">Wanneer wordt een geschreven advies geformuleerd? Wat kan het bevatten? Hoe wordt het meegedeeld? </w:t>
      </w:r>
    </w:p>
    <w:p w14:paraId="647AE5C9" w14:textId="77777777" w:rsidR="00EF1589" w:rsidRPr="00726D7F" w:rsidRDefault="00EF1589" w:rsidP="00A46359">
      <w:pPr>
        <w:pStyle w:val="Kop3"/>
      </w:pPr>
      <w:r w:rsidRPr="00726D7F">
        <w:t>Betwisten van de genomen beslissing door je ouders</w:t>
      </w:r>
    </w:p>
    <w:p w14:paraId="59CE2D4E"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Opmerkingen</w:t>
      </w:r>
    </w:p>
    <w:p w14:paraId="55ACE8A5"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Het is zeer belangrijk dat zodra de leerling meerderjarig is, hij zelf alle stappen zet in de beroepsprocedure en dat ook de school formeel alle communicatie rechtstreeks tot de leerling richt.</w:t>
      </w:r>
      <w:r w:rsidRPr="00726D7F">
        <w:rPr>
          <w:rStyle w:val="Voetnootmarkering"/>
          <w:rFonts w:ascii="Trebuchet MS" w:hAnsi="Trebuchet MS"/>
          <w:lang w:val="nl-BE"/>
        </w:rPr>
        <w:footnoteReference w:id="30"/>
      </w:r>
      <w:r w:rsidRPr="00726D7F">
        <w:rPr>
          <w:rFonts w:ascii="Trebuchet MS" w:hAnsi="Trebuchet MS"/>
          <w:lang w:val="nl-BE"/>
        </w:rPr>
        <w:t xml:space="preserve"> Als de betwisting van de beslissing toch door de ouders van een meerderjarige leerling zou worden ingediend, bepaalt de school zelf hoe ze hierop reageert: </w:t>
      </w:r>
    </w:p>
    <w:p w14:paraId="6565DD94"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 xml:space="preserve">Ze kan het beroep steeds behandelen alsof het door de leerling zelf werd ingediend (waarbij ze wel zelf alle communicatie tot de leerling blijft richten). Dit valt te verantwoorden vanuit het feit dat de band tussen ouders en hun kinderen in de praktijk niet abrupt verandert bij de meerderjarigheid. </w:t>
      </w:r>
    </w:p>
    <w:p w14:paraId="0FF2563A"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Een school kan echter ook het juridische standpunt aanhouden dat enkel de betrokken persoon zelf (i.c. de meerderjarige leerling) een ontvankelijk beroep kan indienen. In dat geval moet ze dat hier in het schoolreglement opnemen met de vermelding dat enkel de meerderjarige leerling zelf een ontvankelijk beroep kan indienen. We wijzen er nog op dat welk standpunt een school ook inneemt, een advocaat steeds van rechtswege namens zijn cliënt de beroepsprocedure kan starten.</w:t>
      </w:r>
    </w:p>
    <w:p w14:paraId="5EE2B248"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 xml:space="preserve">Fase 1 van beroepsprocedure moet worden opgestart uiterlijk op de derde </w:t>
      </w:r>
      <w:r w:rsidRPr="00726D7F">
        <w:rPr>
          <w:rFonts w:ascii="Trebuchet MS" w:hAnsi="Trebuchet MS"/>
        </w:rPr>
        <w:t>dag (zaterdag, zondag, wettelijke en reglementaire feestdagen niet meegerekend)</w:t>
      </w:r>
      <w:r w:rsidRPr="00726D7F">
        <w:rPr>
          <w:rFonts w:ascii="Trebuchet MS" w:hAnsi="Trebuchet MS"/>
          <w:lang w:val="nl-BE"/>
        </w:rPr>
        <w:t xml:space="preserve"> na de uitdeling van de rapporten. Het is dus belangrijk dat de datum waarop het eindrapport wordt uitgedeeld, in de jaarkalender wordt opgenomen. Ook als het resultaat al eerder officieus wordt meegedeeld (bv. telefonisch), is het vanaf die datum dat de termijn ingaat om het overleg aan te vragen.</w:t>
      </w:r>
    </w:p>
    <w:p w14:paraId="39DE4B60"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eastAsia="nl-BE"/>
        </w:rPr>
        <w:t>Het overleg vindt plaats met “de directeur of zijn afgevaardigde”. Het is aangewezen dat het schoolreglement verwijst naar een duidelijk herkenbaar persoon (bv. de voorzitter van de delibererende klassenraad).</w:t>
      </w:r>
    </w:p>
    <w:p w14:paraId="1FFE65D6"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eastAsia="nl-BE"/>
        </w:rPr>
        <w:t xml:space="preserve">Wij raden aan om het oudercontact strikt gescheiden te houden van het overleg in het kader van de beroepsprocedure. </w:t>
      </w:r>
    </w:p>
    <w:p w14:paraId="7D9592E9"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eastAsia="nl-BE"/>
        </w:rPr>
        <w:t>Scholen zijn verplicht de uiterste termijn waarbinnen het overleg kan plaatsvinden in het schoolreglement op te nemen.</w:t>
      </w:r>
    </w:p>
    <w:p w14:paraId="6E32027B" w14:textId="77777777" w:rsidR="00EF1589" w:rsidRPr="00726D7F" w:rsidRDefault="00EF1589" w:rsidP="00EF1589">
      <w:pPr>
        <w:pStyle w:val="VVKSOOpsomming1"/>
        <w:rPr>
          <w:rFonts w:ascii="Trebuchet MS" w:hAnsi="Trebuchet MS"/>
          <w:shd w:val="clear" w:color="auto" w:fill="FFE196"/>
          <w:lang w:val="nl-BE"/>
        </w:rPr>
      </w:pPr>
      <w:r w:rsidRPr="00726D7F">
        <w:rPr>
          <w:rFonts w:ascii="Trebuchet MS" w:hAnsi="Trebuchet MS"/>
          <w:lang w:val="nl-BE"/>
        </w:rPr>
        <w:lastRenderedPageBreak/>
        <w:t xml:space="preserve">Een school heeft de mogelijkheid om via het schoolreglement </w:t>
      </w:r>
      <w:r w:rsidRPr="00726D7F">
        <w:rPr>
          <w:rFonts w:ascii="Trebuchet MS" w:hAnsi="Trebuchet MS"/>
          <w:i/>
          <w:lang w:val="nl-BE"/>
        </w:rPr>
        <w:t>vormvereisten</w:t>
      </w:r>
      <w:r w:rsidRPr="00726D7F">
        <w:rPr>
          <w:rFonts w:ascii="Trebuchet MS" w:hAnsi="Trebuchet MS"/>
          <w:lang w:val="nl-BE"/>
        </w:rPr>
        <w:t xml:space="preserve"> vast te leggen die ouders en leerlingen bij een beroepsprocedure moeten volgen. Wij raden aan in het schoolreglement als vormvereiste op te nemen dat het beroep aangetekend moet worden verstuurd/ op school wordt aangeboden en voor ontvangst ondertekend. Ouders kunnen zo bewijzen dat het beroep tijdig werd ingediend. Een school kan daarnaast ook beslissen om een bijkomende vormvereiste op te nemen (m.n. het beroep is gedateerd en ondertekend).</w:t>
      </w:r>
    </w:p>
    <w:p w14:paraId="0F96230B" w14:textId="77777777" w:rsidR="00EF1589" w:rsidRPr="00726D7F" w:rsidRDefault="00EF1589" w:rsidP="00EF1589">
      <w:pPr>
        <w:pStyle w:val="VVKSOOpsomming1"/>
        <w:numPr>
          <w:ilvl w:val="0"/>
          <w:numId w:val="0"/>
        </w:numPr>
        <w:ind w:left="397"/>
        <w:rPr>
          <w:rFonts w:ascii="Trebuchet MS" w:hAnsi="Trebuchet MS"/>
          <w:lang w:val="nl-BE"/>
        </w:rPr>
      </w:pPr>
      <w:r w:rsidRPr="00726D7F">
        <w:rPr>
          <w:rFonts w:ascii="Trebuchet MS" w:hAnsi="Trebuchet MS"/>
          <w:lang w:val="nl-BE"/>
        </w:rPr>
        <w:t>Een school heeft de optie om als beleid te hanteren dat een beroep dat niet aan de vormvereisten voldoet, onontvankelijk is. Dat moet ze dan wel expliciet in het schoolreglement opnemen. Dit beleid heeft als gevolg dat wanneer de vormvereisten uit het schoolreglement niet nageleefd worden, de beroepscommissie niet anders kan dan het beroep onontvankelijk te verklaren. Zij heeft m.a.w. niet de bevoegdheid het beroep dan toch nog te behandelen.</w:t>
      </w:r>
    </w:p>
    <w:p w14:paraId="0DCB284D" w14:textId="77777777" w:rsidR="00EF1589" w:rsidRPr="00726D7F" w:rsidRDefault="00EF1589" w:rsidP="00EF1589">
      <w:pPr>
        <w:pStyle w:val="VVKSOOpsomming1"/>
        <w:numPr>
          <w:ilvl w:val="0"/>
          <w:numId w:val="0"/>
        </w:numPr>
        <w:ind w:left="397"/>
        <w:rPr>
          <w:rFonts w:ascii="Trebuchet MS" w:hAnsi="Trebuchet MS"/>
          <w:u w:val="single"/>
          <w:lang w:val="nl-BE"/>
        </w:rPr>
      </w:pPr>
      <w:r w:rsidRPr="00726D7F">
        <w:rPr>
          <w:rFonts w:ascii="Trebuchet MS" w:hAnsi="Trebuchet MS"/>
          <w:u w:val="single"/>
          <w:lang w:val="nl-BE"/>
        </w:rPr>
        <w:t>Opgelet</w:t>
      </w:r>
    </w:p>
    <w:p w14:paraId="45D5DA81" w14:textId="77777777" w:rsidR="00EF1589" w:rsidRPr="00726D7F" w:rsidRDefault="00EF1589" w:rsidP="00EF1589">
      <w:pPr>
        <w:pStyle w:val="VVKSOOpsomming1"/>
        <w:numPr>
          <w:ilvl w:val="0"/>
          <w:numId w:val="0"/>
        </w:numPr>
        <w:ind w:left="397"/>
        <w:rPr>
          <w:rFonts w:ascii="Trebuchet MS" w:hAnsi="Trebuchet MS"/>
          <w:shd w:val="clear" w:color="auto" w:fill="FFE196"/>
          <w:lang w:val="nl-BE"/>
        </w:rPr>
      </w:pPr>
      <w:r w:rsidRPr="00726D7F">
        <w:rPr>
          <w:rFonts w:ascii="Trebuchet MS" w:hAnsi="Trebuchet MS"/>
          <w:lang w:val="nl-BE"/>
        </w:rPr>
        <w:t>Wij hebben in ons tekstvoorstel de decretale passage opgenomen dat in het beroep bij de beroepscommissie de redenen ervan kenbaar moeten worden gemaakt. Het is echter niet mogelijk om een beroep onontvankelijk te verklaren omdat het onvoldoende gemotiveerd zou zijn. Bovendien behouden ouders steeds de mogelijkheid om bij de zitting van de beroepscommissie bijkomende argumenten aan te brengen.</w:t>
      </w:r>
    </w:p>
    <w:p w14:paraId="382C5A1C" w14:textId="77777777" w:rsidR="00EF1589" w:rsidRPr="00726D7F" w:rsidRDefault="00EF1589" w:rsidP="00EF1589">
      <w:pPr>
        <w:pStyle w:val="VVKSOOpsomming1"/>
        <w:rPr>
          <w:rFonts w:ascii="Trebuchet MS" w:hAnsi="Trebuchet MS"/>
        </w:rPr>
      </w:pPr>
      <w:r w:rsidRPr="00726D7F">
        <w:rPr>
          <w:rFonts w:ascii="Trebuchet MS" w:hAnsi="Trebuchet MS"/>
        </w:rPr>
        <w:t xml:space="preserve">We gaan ervan uit dat een aangetekende brief steeds de derde dag na verzending door de post wordt aangeboden en dat een termijn dan begint te lopen. Het gaat hier echter om een weerlegbaar vermoeden. Dat wil zeggen dat er situaties zijn waarin ouders zullen kunnen motiveren dat zij door een aantoonbaar falen van de post pas later het bericht hebben ontvangen (en de termijn dus ook later is beginnen lopen). </w:t>
      </w:r>
    </w:p>
    <w:p w14:paraId="1889B672" w14:textId="77777777" w:rsidR="00EF1589" w:rsidRPr="00726D7F" w:rsidRDefault="00EF1589" w:rsidP="00EF1589">
      <w:pPr>
        <w:pStyle w:val="VVKSOOpsomming1"/>
        <w:rPr>
          <w:rFonts w:ascii="Trebuchet MS" w:hAnsi="Trebuchet MS"/>
        </w:rPr>
      </w:pPr>
      <w:r w:rsidRPr="00726D7F">
        <w:rPr>
          <w:rFonts w:ascii="Trebuchet MS" w:hAnsi="Trebuchet MS"/>
        </w:rPr>
        <w:t>Als er sprake is van overmacht kan de directeur (in de eerste fase) of het schoolbestuur (in de tweede fase van de procedure) beslissen om een laattijdig beroep tóch te aanvaarden. Dat kan bv. het geval zijn bij een plotse opname in het ziekenhuis, maar nooit bij een vertrek op vakantie.</w:t>
      </w:r>
    </w:p>
    <w:p w14:paraId="7628F7D2" w14:textId="77777777" w:rsidR="00EF1589" w:rsidRPr="00726D7F" w:rsidRDefault="00EF1589" w:rsidP="00EF1589">
      <w:pPr>
        <w:pStyle w:val="VVKSOOpsomming1"/>
        <w:rPr>
          <w:rFonts w:ascii="Trebuchet MS" w:hAnsi="Trebuchet MS"/>
        </w:rPr>
      </w:pPr>
      <w:r w:rsidRPr="00726D7F">
        <w:rPr>
          <w:rFonts w:ascii="Trebuchet MS" w:hAnsi="Trebuchet MS"/>
        </w:rPr>
        <w:t xml:space="preserve">Het beroep bij de beroepscommissie wordt gericht aan de voorzitter van het schoolbestuur. Wanneer als adres het adres van de vzw schoolbestuur wordt opgenomen, raden wij aan op dat adres een volmacht ter beschikking te houden die bij naam aangeeft welke andere personen (bv. van het directieteam) eveneens een aangetekende zending voor de voorzitter van het schoolbestuur in ontvangst kunnen nemen. </w:t>
      </w:r>
    </w:p>
    <w:p w14:paraId="1CB82D46" w14:textId="77777777" w:rsidR="00EF1589" w:rsidRPr="00726D7F" w:rsidRDefault="00EF1589" w:rsidP="005E05A1">
      <w:pPr>
        <w:pStyle w:val="Kop1"/>
        <w:spacing w:before="480"/>
      </w:pPr>
      <w:r w:rsidRPr="00726D7F">
        <w:t>Leefregels, afspraken, orde en tucht</w:t>
      </w:r>
    </w:p>
    <w:p w14:paraId="60ADA52D" w14:textId="77777777" w:rsidR="00EF1589" w:rsidRPr="00726D7F" w:rsidRDefault="00EF1589" w:rsidP="00EF1589">
      <w:pPr>
        <w:pStyle w:val="VVKSOTekst"/>
        <w:spacing w:after="120"/>
        <w:rPr>
          <w:rFonts w:ascii="Trebuchet MS" w:hAnsi="Trebuchet MS"/>
        </w:rPr>
      </w:pPr>
      <w:r w:rsidRPr="00726D7F">
        <w:rPr>
          <w:rFonts w:ascii="Trebuchet MS" w:hAnsi="Trebuchet MS"/>
          <w:lang w:val="nl-BE"/>
        </w:rPr>
        <w:t xml:space="preserve">Afspraken, indien duidelijk bepaald, kunnen heel wat problemen en betwistingen vermijden. Een school mag echter niet de illusie hebben dat ze met het schoolreglement alles kan oplossen. Zeer algemene omschrijvingen zullen tot oeverloze discussies leiden. </w:t>
      </w:r>
      <w:r w:rsidRPr="00726D7F">
        <w:rPr>
          <w:rFonts w:ascii="Trebuchet MS" w:hAnsi="Trebuchet MS"/>
        </w:rPr>
        <w:t>Te gedetailleerde regels leiden tot ellenlange opsommingen die steeds onvolledig blijken en kunnen leerlingen ertoe verleiden om naar achterpoortjes te zoeken. Een streven naar consensus binnen de school is essentieel.</w:t>
      </w:r>
      <w:r w:rsidRPr="00726D7F">
        <w:rPr>
          <w:rFonts w:ascii="Trebuchet MS" w:hAnsi="Trebuchet MS"/>
          <w:lang w:val="nl-BE"/>
        </w:rPr>
        <w:t xml:space="preserve"> </w:t>
      </w:r>
      <w:r w:rsidRPr="00726D7F">
        <w:rPr>
          <w:rFonts w:ascii="Trebuchet MS" w:hAnsi="Trebuchet MS"/>
        </w:rPr>
        <w:t xml:space="preserve">De schoolraad is een geschikt forum om naar een breed draagvlak voor het schoolbeleid te streven. </w:t>
      </w:r>
    </w:p>
    <w:p w14:paraId="00A6ABE2" w14:textId="77777777" w:rsidR="00EF1589" w:rsidRPr="00726D7F" w:rsidRDefault="00EF1589" w:rsidP="00EF1589">
      <w:pPr>
        <w:pStyle w:val="VVKSOTekst"/>
        <w:spacing w:after="120"/>
        <w:rPr>
          <w:rFonts w:ascii="Trebuchet MS" w:hAnsi="Trebuchet MS"/>
        </w:rPr>
      </w:pPr>
      <w:r w:rsidRPr="00726D7F">
        <w:rPr>
          <w:rFonts w:ascii="Trebuchet MS" w:hAnsi="Trebuchet MS"/>
        </w:rPr>
        <w:t>Een zekere structuur en vaste grenzen zijn steeds nodig als houvast. Men moet er zich echter van bewust zijn dat een regeling die de school niet kan controleren of afdwingen, ook niet gehandhaafd kan worden. Het schoolreglement kan de grenzen afbakenen, zolang het enkel wordt gebruikt voor een beperkt aantal afspraken en leefregels waarvan de school de naleving ook effectief kan afdwingen. De hanteerbaarheid van de afspraken vergroot als ze bondig en positief geformuleerd worden. Daarnaast kan een school ervoor kiezen om af en toe de afspraken en leefregels in het schoolreglement kritisch te evalueren en na te gaan of alle bepalingen in de huidige vorm behouden moeten blijven.</w:t>
      </w:r>
    </w:p>
    <w:p w14:paraId="151CAC3C" w14:textId="77777777" w:rsidR="00EF1589" w:rsidRPr="00726D7F" w:rsidRDefault="00EF1589" w:rsidP="00EF1589">
      <w:pPr>
        <w:pStyle w:val="VVKSOTekst"/>
        <w:spacing w:after="120"/>
        <w:rPr>
          <w:rFonts w:ascii="Trebuchet MS" w:hAnsi="Trebuchet MS"/>
        </w:rPr>
      </w:pPr>
      <w:r w:rsidRPr="00726D7F">
        <w:rPr>
          <w:rFonts w:ascii="Trebuchet MS" w:hAnsi="Trebuchet MS"/>
          <w:lang w:val="nl-BE"/>
        </w:rPr>
        <w:t>Hieronder worden afspreken en regels vermeld die wanneer ze niet nageleefd worden tot een orde- of tuchtmaatregel kunnen leiden</w:t>
      </w:r>
      <w:r w:rsidRPr="00726D7F">
        <w:rPr>
          <w:rFonts w:ascii="Trebuchet MS" w:hAnsi="Trebuchet MS"/>
        </w:rPr>
        <w:t>.</w:t>
      </w:r>
    </w:p>
    <w:p w14:paraId="080836F1" w14:textId="77777777" w:rsidR="00EF1589" w:rsidRPr="00726D7F" w:rsidRDefault="00EF1589" w:rsidP="00A46359">
      <w:pPr>
        <w:pStyle w:val="Kop2"/>
      </w:pPr>
      <w:r w:rsidRPr="00726D7F">
        <w:t>Praktische afspraken en leefregels op school</w:t>
      </w:r>
    </w:p>
    <w:p w14:paraId="3E3082EC"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Hier denken we aan afspraken i.v.m.:</w:t>
      </w:r>
    </w:p>
    <w:p w14:paraId="661B5EE0" w14:textId="77777777" w:rsidR="00EF1589" w:rsidRPr="00726D7F" w:rsidRDefault="00EF1589" w:rsidP="00EF1589">
      <w:pPr>
        <w:pStyle w:val="VVKSOTekst"/>
        <w:rPr>
          <w:rFonts w:ascii="Trebuchet MS" w:hAnsi="Trebuchet MS"/>
          <w:b/>
          <w:i/>
          <w:lang w:val="nl-BE"/>
        </w:rPr>
      </w:pPr>
      <w:r w:rsidRPr="00726D7F">
        <w:rPr>
          <w:rFonts w:ascii="Trebuchet MS" w:hAnsi="Trebuchet MS"/>
          <w:b/>
          <w:i/>
          <w:lang w:val="nl-BE"/>
        </w:rPr>
        <w:lastRenderedPageBreak/>
        <w:t>Inspraak</w:t>
      </w:r>
    </w:p>
    <w:p w14:paraId="4313B64E"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66459CA2"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Decreet van 2 april 2004 betreffende participatie op school en de Vlaamse Onderwijsraad (idem);</w:t>
      </w:r>
    </w:p>
    <w:p w14:paraId="1796EBF0"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Ministeriële omzendbrief GD/2004/03 van 13 juli 2004 over “Lokale participatieregeling in het basis- en secundair onderwijs”.</w:t>
      </w:r>
      <w:r w:rsidRPr="00726D7F">
        <w:rPr>
          <w:rStyle w:val="Voetnootmarkering"/>
          <w:rFonts w:ascii="Trebuchet MS" w:hAnsi="Trebuchet MS"/>
          <w:lang w:val="nl-BE"/>
        </w:rPr>
        <w:footnoteReference w:id="31"/>
      </w:r>
    </w:p>
    <w:p w14:paraId="13E61E0C"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Mededelingen</w:t>
      </w:r>
    </w:p>
    <w:p w14:paraId="7E1B6D40" w14:textId="77777777" w:rsidR="00EF1589" w:rsidRPr="00726D7F" w:rsidRDefault="00EF1589" w:rsidP="00A46359">
      <w:pPr>
        <w:pStyle w:val="VVKSOOpsomming1"/>
        <w:jc w:val="left"/>
        <w:rPr>
          <w:rFonts w:ascii="Trebuchet MS" w:hAnsi="Trebuchet MS"/>
          <w:lang w:val="nl-BE"/>
        </w:rPr>
      </w:pPr>
      <w:r w:rsidRPr="00726D7F">
        <w:rPr>
          <w:rFonts w:ascii="Trebuchet MS" w:hAnsi="Trebuchet MS"/>
          <w:lang w:val="nl-BE"/>
        </w:rPr>
        <w:t>Mededeling van 3 juli 2014 over “Participatiedecreet: de onderliggende raden”</w:t>
      </w:r>
      <w:r w:rsidRPr="00726D7F">
        <w:rPr>
          <w:rFonts w:ascii="Trebuchet MS" w:hAnsi="Trebuchet MS"/>
          <w:lang w:val="nl-BE"/>
        </w:rPr>
        <w:br/>
        <w:t>(M-VVKSO-2014-043);</w:t>
      </w:r>
    </w:p>
    <w:p w14:paraId="7D3B279B"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Mededeling van 3 juli 2014 over “Participatiedecreet: de schoolraad” (M-VVKSO-2014-044);</w:t>
      </w:r>
    </w:p>
    <w:p w14:paraId="616B7325" w14:textId="77777777" w:rsidR="00EF1589" w:rsidRPr="00726D7F" w:rsidRDefault="00EF1589" w:rsidP="00EF1589">
      <w:pPr>
        <w:pStyle w:val="VVKSOTekst"/>
        <w:spacing w:after="120"/>
        <w:outlineLvl w:val="0"/>
        <w:rPr>
          <w:rFonts w:ascii="Trebuchet MS" w:hAnsi="Trebuchet MS"/>
          <w:lang w:val="nl-BE"/>
        </w:rPr>
      </w:pPr>
      <w:r w:rsidRPr="00726D7F">
        <w:rPr>
          <w:rFonts w:ascii="Trebuchet MS" w:hAnsi="Trebuchet MS"/>
          <w:u w:val="single"/>
          <w:lang w:val="nl-BE"/>
        </w:rPr>
        <w:t>Opmerkingen</w:t>
      </w:r>
    </w:p>
    <w:p w14:paraId="722D4CCC"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Hier kan de school algemene informatie opnemen over de werking van de participatieorganen (schoolraad, desgevallend leerlingen- en ouderraad). Meer concrete informatie, zoals contactgegevens kunnen een plaats krijgen in deel III, punt 1 ‘Wie is wie?’.</w:t>
      </w:r>
    </w:p>
    <w:p w14:paraId="4EE81FB3" w14:textId="77777777" w:rsidR="00EF1589" w:rsidRPr="00726D7F" w:rsidRDefault="00EF1589" w:rsidP="00EF1589">
      <w:pPr>
        <w:pStyle w:val="VVKSOOpsomming1"/>
        <w:spacing w:after="240"/>
        <w:rPr>
          <w:rFonts w:ascii="Trebuchet MS" w:hAnsi="Trebuchet MS"/>
        </w:rPr>
      </w:pPr>
      <w:r w:rsidRPr="00726D7F">
        <w:rPr>
          <w:rFonts w:ascii="Trebuchet MS" w:hAnsi="Trebuchet MS"/>
        </w:rPr>
        <w:t>Als de school schooleigen vormen van leerlingenparticipatie heeft, is zij verplicht die ook te vermelden in het schoolreglement. Heeft zij die niet, dan kan zij verplicht worden een leerlingenraad in de zin van het participatiedecreet op te richten.</w:t>
      </w:r>
    </w:p>
    <w:p w14:paraId="3082811B" w14:textId="77777777" w:rsidR="0026054F" w:rsidRPr="00726D7F" w:rsidRDefault="0026054F" w:rsidP="008F4B1F">
      <w:pPr>
        <w:pStyle w:val="VVKSOTekst"/>
        <w:shd w:val="clear" w:color="auto" w:fill="FFE599" w:themeFill="accent4" w:themeFillTint="66"/>
        <w:outlineLvl w:val="0"/>
        <w:rPr>
          <w:rFonts w:ascii="Trebuchet MS" w:hAnsi="Trebuchet MS"/>
          <w:b/>
          <w:i/>
          <w:lang w:val="nl-BE"/>
        </w:rPr>
      </w:pPr>
      <w:r w:rsidRPr="00726D7F">
        <w:rPr>
          <w:rFonts w:ascii="Trebuchet MS" w:hAnsi="Trebuchet MS"/>
          <w:b/>
          <w:i/>
          <w:lang w:val="nl-BE"/>
        </w:rPr>
        <w:t>Kledij en levensbeschouwelijke kentekenen</w:t>
      </w:r>
    </w:p>
    <w:p w14:paraId="199FBC5B" w14:textId="77777777" w:rsidR="0026054F" w:rsidRPr="00726D7F" w:rsidRDefault="0026054F" w:rsidP="008F4B1F">
      <w:pPr>
        <w:pStyle w:val="VVKSOTekst"/>
        <w:shd w:val="clear" w:color="auto" w:fill="FFE599" w:themeFill="accent4" w:themeFillTint="66"/>
        <w:outlineLvl w:val="0"/>
        <w:rPr>
          <w:rFonts w:ascii="Trebuchet MS" w:hAnsi="Trebuchet MS"/>
          <w:lang w:val="nl-BE"/>
        </w:rPr>
      </w:pPr>
      <w:r w:rsidRPr="00726D7F">
        <w:rPr>
          <w:rFonts w:ascii="Trebuchet MS" w:hAnsi="Trebuchet MS"/>
          <w:lang w:val="nl-BE"/>
        </w:rPr>
        <w:t>Eventuele afspraken over het dragen van hoofddeksels en de hoofddoek of andere religieuze kentekenen kunnen hier opgenomen worden.</w:t>
      </w:r>
    </w:p>
    <w:p w14:paraId="2009B6D8" w14:textId="0B664710" w:rsidR="0026054F" w:rsidRPr="00726D7F" w:rsidRDefault="008C0AC1" w:rsidP="008F4B1F">
      <w:pPr>
        <w:pStyle w:val="VVKSOTekst"/>
        <w:shd w:val="clear" w:color="auto" w:fill="FFE599" w:themeFill="accent4" w:themeFillTint="66"/>
        <w:outlineLvl w:val="0"/>
        <w:rPr>
          <w:rFonts w:ascii="Trebuchet MS" w:hAnsi="Trebuchet MS"/>
          <w:lang w:val="nl-BE"/>
        </w:rPr>
      </w:pPr>
      <w:r w:rsidRPr="00726D7F">
        <w:rPr>
          <w:rFonts w:ascii="Trebuchet MS" w:hAnsi="Trebuchet MS"/>
          <w:lang w:val="nl-BE"/>
        </w:rPr>
        <w:t>Onze</w:t>
      </w:r>
      <w:r w:rsidR="0026054F" w:rsidRPr="00726D7F">
        <w:rPr>
          <w:rFonts w:ascii="Trebuchet MS" w:hAnsi="Trebuchet MS"/>
          <w:lang w:val="nl-BE"/>
        </w:rPr>
        <w:t xml:space="preserve"> missie als katholiek onderwijs en de positieve waardering die wij aan (religieuze) diversiteit geven in de katholieke dialoogschool zorgen ervoor dat wij een veralgemeend verbod op het dragen van met name de hoofddoek als religieus kenteken niet kunnen verantwoorden.</w:t>
      </w:r>
    </w:p>
    <w:p w14:paraId="2FB83065" w14:textId="77777777" w:rsidR="0026054F" w:rsidRPr="00726D7F" w:rsidRDefault="0026054F" w:rsidP="008F4B1F">
      <w:pPr>
        <w:pStyle w:val="VVKSOTekst"/>
        <w:shd w:val="clear" w:color="auto" w:fill="FFE599" w:themeFill="accent4" w:themeFillTint="66"/>
        <w:outlineLvl w:val="0"/>
        <w:rPr>
          <w:rFonts w:ascii="Trebuchet MS" w:hAnsi="Trebuchet MS"/>
          <w:lang w:val="nl-BE"/>
        </w:rPr>
      </w:pPr>
      <w:r w:rsidRPr="00726D7F">
        <w:rPr>
          <w:rFonts w:ascii="Trebuchet MS" w:hAnsi="Trebuchet MS"/>
          <w:lang w:val="nl-BE"/>
        </w:rPr>
        <w:t xml:space="preserve">Toch is het niet altijd mogelijk om met respect voor ieders eigenheid op iedere wens van elke leerling of ouder in te gaan. Wanneer het gemeenschappelijk belang onder druk komt te staan door peer </w:t>
      </w:r>
      <w:proofErr w:type="spellStart"/>
      <w:r w:rsidRPr="00726D7F">
        <w:rPr>
          <w:rFonts w:ascii="Trebuchet MS" w:hAnsi="Trebuchet MS"/>
          <w:lang w:val="nl-BE"/>
        </w:rPr>
        <w:t>pressure</w:t>
      </w:r>
      <w:proofErr w:type="spellEnd"/>
      <w:r w:rsidRPr="00726D7F">
        <w:rPr>
          <w:rFonts w:ascii="Trebuchet MS" w:hAnsi="Trebuchet MS"/>
          <w:lang w:val="nl-BE"/>
        </w:rPr>
        <w:t xml:space="preserve"> of proselitisme is het noodzakelijk om de grenzen duidelijk af te bakenen.</w:t>
      </w:r>
    </w:p>
    <w:p w14:paraId="482567CF" w14:textId="77777777" w:rsidR="0026054F" w:rsidRPr="00726D7F" w:rsidRDefault="0026054F" w:rsidP="008F4B1F">
      <w:pPr>
        <w:pStyle w:val="VVKSOTekst"/>
        <w:shd w:val="clear" w:color="auto" w:fill="FFE599" w:themeFill="accent4" w:themeFillTint="66"/>
        <w:outlineLvl w:val="0"/>
        <w:rPr>
          <w:rFonts w:ascii="Trebuchet MS" w:hAnsi="Trebuchet MS"/>
          <w:lang w:val="nl-BE"/>
        </w:rPr>
      </w:pPr>
      <w:r w:rsidRPr="00726D7F">
        <w:rPr>
          <w:rFonts w:ascii="Trebuchet MS" w:hAnsi="Trebuchet MS"/>
          <w:lang w:val="nl-BE"/>
        </w:rPr>
        <w:t>Dit betekent dat wij volgende concrete benaderingen naar voor schuiven:</w:t>
      </w:r>
    </w:p>
    <w:p w14:paraId="4647DC2E" w14:textId="77777777" w:rsidR="00CC0D7B" w:rsidRPr="00726D7F" w:rsidRDefault="0026054F" w:rsidP="008F4B1F">
      <w:pPr>
        <w:pStyle w:val="VVKSOTekst"/>
        <w:numPr>
          <w:ilvl w:val="0"/>
          <w:numId w:val="33"/>
        </w:numPr>
        <w:shd w:val="clear" w:color="auto" w:fill="FFE599" w:themeFill="accent4" w:themeFillTint="66"/>
        <w:outlineLvl w:val="0"/>
        <w:rPr>
          <w:rFonts w:ascii="Trebuchet MS" w:hAnsi="Trebuchet MS"/>
          <w:lang w:val="nl-BE"/>
        </w:rPr>
      </w:pPr>
      <w:r w:rsidRPr="00726D7F">
        <w:rPr>
          <w:rFonts w:ascii="Trebuchet MS" w:hAnsi="Trebuchet MS"/>
          <w:lang w:val="nl-BE"/>
        </w:rPr>
        <w:t>De school laat het dragen van hoofddoeken, tulbanden en keppeltjes als religieus kenteken toe. De school maakt hierbij een onderscheid tussen religieuze kentekenen en gewone hoofddeksels. Het dragen van deze laatste kan verboden zijn</w:t>
      </w:r>
      <w:r w:rsidR="00CC0D7B" w:rsidRPr="00726D7F">
        <w:rPr>
          <w:rFonts w:ascii="Trebuchet MS" w:hAnsi="Trebuchet MS"/>
          <w:lang w:val="nl-BE"/>
        </w:rPr>
        <w:t>.</w:t>
      </w:r>
    </w:p>
    <w:p w14:paraId="21006EC5" w14:textId="77777777" w:rsidR="00CC0D7B" w:rsidRPr="00726D7F" w:rsidRDefault="0026054F" w:rsidP="008F4B1F">
      <w:pPr>
        <w:pStyle w:val="VVKSOTekst"/>
        <w:numPr>
          <w:ilvl w:val="0"/>
          <w:numId w:val="33"/>
        </w:numPr>
        <w:shd w:val="clear" w:color="auto" w:fill="FFE599" w:themeFill="accent4" w:themeFillTint="66"/>
        <w:outlineLvl w:val="0"/>
        <w:rPr>
          <w:rFonts w:ascii="Trebuchet MS" w:hAnsi="Trebuchet MS"/>
          <w:lang w:val="nl-BE"/>
        </w:rPr>
      </w:pPr>
      <w:r w:rsidRPr="00726D7F">
        <w:rPr>
          <w:rFonts w:ascii="Trebuchet MS" w:hAnsi="Trebuchet MS"/>
          <w:lang w:val="nl-BE"/>
        </w:rPr>
        <w:t>De school kiest vanuit haar opvoedingsproject en traditie voor een veilig en verbindend klimaat zoals zich dat voordoet in de thuissituatie. Dit betekent dat de hoofddoek niet wordt gedragen binnen de schoolmuren, maar wel bij buitenschoolse activiteiten, tijdens oudercontacten, bij het bezoek van schoolexterne sprekers op school, bij de diploma-uitreiking en zo voort. De school stelt bijvoorbeeld ook een ruimte ter beschikking van de leerlingen waar zij de hoofddoek op of af kunnen zetten.</w:t>
      </w:r>
    </w:p>
    <w:p w14:paraId="0002DD7D" w14:textId="4001D2CA" w:rsidR="0026054F" w:rsidRPr="00726D7F" w:rsidRDefault="0026054F" w:rsidP="008F4B1F">
      <w:pPr>
        <w:pStyle w:val="VVKSOTekst"/>
        <w:numPr>
          <w:ilvl w:val="0"/>
          <w:numId w:val="33"/>
        </w:numPr>
        <w:shd w:val="clear" w:color="auto" w:fill="FFE599" w:themeFill="accent4" w:themeFillTint="66"/>
        <w:outlineLvl w:val="0"/>
        <w:rPr>
          <w:rFonts w:ascii="Trebuchet MS" w:hAnsi="Trebuchet MS"/>
          <w:lang w:val="nl-BE"/>
        </w:rPr>
      </w:pPr>
      <w:r w:rsidRPr="00726D7F">
        <w:rPr>
          <w:rFonts w:ascii="Trebuchet MS" w:hAnsi="Trebuchet MS"/>
          <w:lang w:val="nl-BE"/>
        </w:rPr>
        <w:t>De school beroept zich op een algemeen verbod op het dragen van hoofddeksels in de school en de schoolse context. In dat geval geldt de hoofddoek, net als pet en muts, als een gewoon hoofddeksel. Als bijvoorbeeld omwille van weersomstandigheden het dragen van kappen en mutsen toegelaten wordt, moet derhalve ook het dragen van de hoofddoek toegelaten worden.</w:t>
      </w:r>
    </w:p>
    <w:p w14:paraId="08F7A17C" w14:textId="77777777" w:rsidR="0026054F" w:rsidRPr="00726D7F" w:rsidRDefault="0026054F" w:rsidP="008F4B1F">
      <w:pPr>
        <w:pStyle w:val="VVKSOTekst"/>
        <w:shd w:val="clear" w:color="auto" w:fill="FFE599" w:themeFill="accent4" w:themeFillTint="66"/>
        <w:outlineLvl w:val="0"/>
        <w:rPr>
          <w:rFonts w:ascii="Trebuchet MS" w:hAnsi="Trebuchet MS"/>
          <w:lang w:val="nl-BE"/>
        </w:rPr>
      </w:pPr>
      <w:r w:rsidRPr="00726D7F">
        <w:rPr>
          <w:rFonts w:ascii="Trebuchet MS" w:hAnsi="Trebuchet MS"/>
          <w:lang w:val="nl-BE"/>
        </w:rPr>
        <w:lastRenderedPageBreak/>
        <w:t>In alle geval is het zo dat de veiligheid van de leerlingen en het correct uitoefenen van de oefeningen nooit in het gedrang mogen komen. Dat kan betekenen dat de hoofddoek tijdens bepaalde lessen lichamelijke opvoeding, tijdens bepaalde praktijkvakken, tijdens stages omwille van het geldende arbeidsreglement … moet worden afgelegd. De school maakt hier tijdig de nodige afspraken over en neemt die op in het schoolreglement. Omgekeerd zal er per definitie uitzondering moeten gemaakt worden voor jongeren die omwille van een geneeskundige behandeling een hoofddeksel dragen.</w:t>
      </w:r>
    </w:p>
    <w:p w14:paraId="1EFAD7CF" w14:textId="77777777" w:rsidR="0026054F" w:rsidRPr="00726D7F" w:rsidRDefault="0026054F" w:rsidP="008F4B1F">
      <w:pPr>
        <w:pStyle w:val="VVKSOTekst"/>
        <w:shd w:val="clear" w:color="auto" w:fill="FFE599" w:themeFill="accent4" w:themeFillTint="66"/>
        <w:outlineLvl w:val="0"/>
        <w:rPr>
          <w:rFonts w:ascii="Trebuchet MS" w:hAnsi="Trebuchet MS"/>
          <w:lang w:val="nl-BE"/>
        </w:rPr>
      </w:pPr>
      <w:r w:rsidRPr="00726D7F">
        <w:rPr>
          <w:rFonts w:ascii="Trebuchet MS" w:hAnsi="Trebuchet MS"/>
          <w:lang w:val="nl-BE"/>
        </w:rPr>
        <w:t>Voor welke benadering de school ook kiest, een respectvolle en (minstens) juridisch niet discriminerende houding moet centraal staan. Ook bij de implementatie is waakzaamheid geboden. Conflicten ontstaan eerder en vaker door een weinig consequente toepassing van de regel dan door de inhoud van de regel op zich.</w:t>
      </w:r>
    </w:p>
    <w:p w14:paraId="573B07D2" w14:textId="1835E5A2" w:rsidR="0026054F" w:rsidRPr="00726D7F" w:rsidRDefault="0026054F" w:rsidP="008F4B1F">
      <w:pPr>
        <w:pStyle w:val="VVKSOTekst"/>
        <w:shd w:val="clear" w:color="auto" w:fill="FFE599" w:themeFill="accent4" w:themeFillTint="66"/>
        <w:outlineLvl w:val="0"/>
        <w:rPr>
          <w:rFonts w:ascii="Trebuchet MS" w:hAnsi="Trebuchet MS"/>
          <w:lang w:val="nl-BE"/>
        </w:rPr>
      </w:pPr>
      <w:r w:rsidRPr="00726D7F">
        <w:rPr>
          <w:rFonts w:ascii="Trebuchet MS" w:hAnsi="Trebuchet MS"/>
          <w:lang w:val="nl-BE"/>
        </w:rPr>
        <w:t>Wij verwijzen hierover nog naar de Mededeling van 26 oktober 2011 over “Scholen verkleuren ... Of, wat betekent intercultureel samenleven op school vandaag?” (M-VVKSO-2011-073).</w:t>
      </w:r>
    </w:p>
    <w:p w14:paraId="71376D73" w14:textId="77777777" w:rsidR="00EF1589" w:rsidRPr="00726D7F" w:rsidRDefault="00EF1589" w:rsidP="00EF1589">
      <w:pPr>
        <w:pStyle w:val="VVKSOTekst"/>
        <w:rPr>
          <w:rFonts w:ascii="Trebuchet MS" w:hAnsi="Trebuchet MS"/>
          <w:b/>
          <w:i/>
          <w:lang w:val="nl-BE"/>
        </w:rPr>
      </w:pPr>
      <w:r w:rsidRPr="00726D7F">
        <w:rPr>
          <w:rFonts w:ascii="Trebuchet MS" w:hAnsi="Trebuchet MS"/>
          <w:b/>
          <w:i/>
          <w:lang w:val="nl-BE"/>
        </w:rPr>
        <w:t>Persoonlijke bezittingen</w:t>
      </w:r>
    </w:p>
    <w:p w14:paraId="766EC40B"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Eventuele afspraken over items als mp3-spelers, sieraden, grote geldbedragen …</w:t>
      </w:r>
    </w:p>
    <w:p w14:paraId="1263D029"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Opmerkingen</w:t>
      </w:r>
    </w:p>
    <w:p w14:paraId="1A35799B"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Bij schade aan of verlies van persoonlijke bezittingen van leerlingen kan de aansprakelijkheid van de school in het geding komen wanneer de schade of het verlies mogelijk is gemaakt door onvoldoende of gebrekkig toezicht door de school of haar personeel. Duidelijke schriftelijke afspraken over het meebrengen, gebruik en bewaren van persoonlijke bezittingen zijn dus wenselijk.</w:t>
      </w:r>
    </w:p>
    <w:p w14:paraId="1086F871" w14:textId="77777777" w:rsidR="00EF1589" w:rsidRPr="00726D7F" w:rsidRDefault="00EF1589" w:rsidP="00EF1589">
      <w:pPr>
        <w:pStyle w:val="VVKSOOpsomming1"/>
        <w:numPr>
          <w:ilvl w:val="0"/>
          <w:numId w:val="0"/>
        </w:numPr>
        <w:ind w:left="397"/>
        <w:rPr>
          <w:rFonts w:ascii="Trebuchet MS" w:hAnsi="Trebuchet MS"/>
          <w:lang w:val="nl-BE"/>
        </w:rPr>
      </w:pPr>
      <w:r w:rsidRPr="00726D7F">
        <w:rPr>
          <w:rFonts w:ascii="Trebuchet MS" w:hAnsi="Trebuchet MS"/>
          <w:lang w:val="nl-BE"/>
        </w:rPr>
        <w:t>Tegelijk moeten scholen zeer voorzichtig zijn met het zelf bewaren van persoonlijke bezittingen van leerlingen. Wanneer bv. leerlingen hun rekenmachines, gsm’s, tablets … tijdens een deel van de lesdag in bewaring moeten geven bij een personeelslid, kan er sprake zijn van de rechtsfiguur ‘bewaargeving’.</w:t>
      </w:r>
      <w:r w:rsidRPr="00726D7F">
        <w:rPr>
          <w:rStyle w:val="Voetnootmarkering"/>
          <w:rFonts w:ascii="Trebuchet MS" w:hAnsi="Trebuchet MS"/>
          <w:lang w:val="nl-BE"/>
        </w:rPr>
        <w:footnoteReference w:id="32"/>
      </w:r>
      <w:r w:rsidRPr="00726D7F">
        <w:rPr>
          <w:rFonts w:ascii="Trebuchet MS" w:hAnsi="Trebuchet MS"/>
          <w:lang w:val="nl-BE"/>
        </w:rPr>
        <w:t xml:space="preserve">  Het schoolbestuur moet dan als bewaarnemer de ontvangen zaak zorgvuldig bewaken en na de bewaargeving in natura kunnen teruggeven. Zo niet zal het aansprakelijk gesteld kunnen worden voor schade aan of verlies van de in bewaargeving gegeven goederen. Bij verplichte bewaargeving zijn die verplichtingen strenger.</w:t>
      </w:r>
    </w:p>
    <w:p w14:paraId="24F5C551" w14:textId="77777777" w:rsidR="00EF1589" w:rsidRPr="00726D7F" w:rsidRDefault="00EF1589" w:rsidP="00EF1589">
      <w:pPr>
        <w:pStyle w:val="VVKSOOpsomming1"/>
        <w:numPr>
          <w:ilvl w:val="0"/>
          <w:numId w:val="0"/>
        </w:numPr>
        <w:ind w:left="397"/>
        <w:rPr>
          <w:rFonts w:ascii="Trebuchet MS" w:hAnsi="Trebuchet MS"/>
          <w:lang w:val="nl-BE"/>
        </w:rPr>
      </w:pPr>
      <w:r w:rsidRPr="00726D7F">
        <w:rPr>
          <w:rFonts w:ascii="Trebuchet MS" w:hAnsi="Trebuchet MS"/>
          <w:lang w:val="nl-BE"/>
        </w:rPr>
        <w:t xml:space="preserve">We zijn daarom van mening dat scholen het best geen regels of afspraken in het schoolreglement opnemen over het bewaren van persoonlijke bezittingen </w:t>
      </w:r>
      <w:r w:rsidRPr="00726D7F">
        <w:rPr>
          <w:rFonts w:ascii="Trebuchet MS" w:hAnsi="Trebuchet MS"/>
          <w:i/>
          <w:lang w:val="nl-BE"/>
        </w:rPr>
        <w:t>door de school</w:t>
      </w:r>
      <w:r w:rsidRPr="00726D7F">
        <w:rPr>
          <w:rFonts w:ascii="Trebuchet MS" w:hAnsi="Trebuchet MS"/>
          <w:lang w:val="nl-BE"/>
        </w:rPr>
        <w:t>. Doen ze dat wel, dan is de kans groter dat ouders zich succesvol zullen kunnen beroepen op de figuur van bewaargeving om de schade of het verlies op de school te verhalen.</w:t>
      </w:r>
    </w:p>
    <w:p w14:paraId="039F8C19"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 xml:space="preserve">We zijn van mening dat vanuit de opvoedende rol van de school een algemeen verbod op het </w:t>
      </w:r>
      <w:r w:rsidRPr="00726D7F">
        <w:rPr>
          <w:rFonts w:ascii="Trebuchet MS" w:hAnsi="Trebuchet MS"/>
          <w:i/>
          <w:lang w:val="nl-BE"/>
        </w:rPr>
        <w:t>gebruik van gsm’s</w:t>
      </w:r>
      <w:r w:rsidRPr="00726D7F">
        <w:rPr>
          <w:rFonts w:ascii="Trebuchet MS" w:hAnsi="Trebuchet MS"/>
          <w:lang w:val="nl-BE"/>
        </w:rPr>
        <w:t xml:space="preserve"> niet wenselijk is. Technologische ontwikkelingen en het belang van een gsm voor de levensstijl van leerlingen zorgen er immers dikwijls voor dat een absoluut verbod en de bijhorende controle praktisch ondoenbaar is.</w:t>
      </w:r>
      <w:r w:rsidRPr="00726D7F">
        <w:rPr>
          <w:rStyle w:val="Voetnootmarkering"/>
          <w:rFonts w:ascii="Trebuchet MS" w:hAnsi="Trebuchet MS"/>
        </w:rPr>
        <w:footnoteReference w:id="33"/>
      </w:r>
      <w:r w:rsidRPr="00726D7F">
        <w:rPr>
          <w:rFonts w:ascii="Trebuchet MS" w:hAnsi="Trebuchet MS"/>
          <w:lang w:val="nl-BE"/>
        </w:rPr>
        <w:t xml:space="preserve"> Wij verwijzen hierbij opnieuw naar het belang van de schoolraad als het platform om naar een integratie van communicatiemiddelen en een draagvlak voor het schoolbeleid te streven. </w:t>
      </w:r>
      <w:r w:rsidRPr="00726D7F">
        <w:rPr>
          <w:rFonts w:ascii="Trebuchet MS" w:hAnsi="Trebuchet MS" w:cs="Arial"/>
        </w:rPr>
        <w:t>Het schoolreglement kan een beperkt aantal afspraken en leefregels vastleggen. Die moeten in elk geval expliciet aan de leerlingen uitgelegd worden.</w:t>
      </w:r>
    </w:p>
    <w:p w14:paraId="1ACE3C21" w14:textId="77777777" w:rsidR="00EF1589" w:rsidRPr="00726D7F" w:rsidRDefault="00EF1589" w:rsidP="00EF1589">
      <w:pPr>
        <w:pStyle w:val="VVKSOOpsomming1"/>
        <w:spacing w:after="240"/>
        <w:rPr>
          <w:rFonts w:ascii="Trebuchet MS" w:hAnsi="Trebuchet MS"/>
        </w:rPr>
      </w:pPr>
      <w:r w:rsidRPr="00726D7F">
        <w:rPr>
          <w:rFonts w:ascii="Trebuchet MS" w:hAnsi="Trebuchet MS"/>
        </w:rPr>
        <w:t>Wij merken op dat een personeelslid van de school geen rechtsgrond heeft om voorwerpen, bv. gsm’s, langer dan een lesdag, in beslag te nemen. Enkel de politie kan overgaan tot inbeslagname.</w:t>
      </w:r>
      <w:r w:rsidRPr="00726D7F">
        <w:rPr>
          <w:rStyle w:val="Voetnootmarkering"/>
          <w:rFonts w:ascii="Trebuchet MS" w:hAnsi="Trebuchet MS"/>
        </w:rPr>
        <w:footnoteReference w:id="34"/>
      </w:r>
      <w:r w:rsidRPr="00726D7F">
        <w:rPr>
          <w:rFonts w:ascii="Trebuchet MS" w:hAnsi="Trebuchet MS"/>
        </w:rPr>
        <w:t xml:space="preserve"> Oneigenlijk gebruik van gsm’s – waaronder het maken van foto’s en filmpjes – wordt dan ook beter op basis van het orde- en tuchtreglement gesanctioneerd.</w:t>
      </w:r>
    </w:p>
    <w:p w14:paraId="74E5756F" w14:textId="77777777" w:rsidR="00EF1589" w:rsidRPr="00726D7F" w:rsidRDefault="00EF1589" w:rsidP="00EF1589">
      <w:pPr>
        <w:pStyle w:val="VVKSOTekst"/>
        <w:spacing w:after="120"/>
        <w:outlineLvl w:val="0"/>
        <w:rPr>
          <w:rFonts w:ascii="Trebuchet MS" w:hAnsi="Trebuchet MS"/>
          <w:b/>
          <w:i/>
          <w:lang w:val="nl-BE"/>
        </w:rPr>
      </w:pPr>
      <w:r w:rsidRPr="00726D7F">
        <w:rPr>
          <w:rFonts w:ascii="Trebuchet MS" w:hAnsi="Trebuchet MS"/>
          <w:b/>
          <w:i/>
          <w:lang w:val="nl-BE"/>
        </w:rPr>
        <w:lastRenderedPageBreak/>
        <w:t xml:space="preserve">Pesten en geweld </w:t>
      </w:r>
    </w:p>
    <w:p w14:paraId="21D70D0D"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Pesten en geweld werken enorm negatief in op het welbevinden van leerlingen. Scholen maken best werk van een strategie om pesten en andere conflicten te voorkomen en aan te pakken.</w:t>
      </w:r>
      <w:r w:rsidRPr="00726D7F">
        <w:rPr>
          <w:rStyle w:val="Voetnootmarkering"/>
          <w:rFonts w:ascii="Trebuchet MS" w:hAnsi="Trebuchet MS"/>
          <w:lang w:val="nl-BE"/>
        </w:rPr>
        <w:footnoteReference w:id="35"/>
      </w:r>
    </w:p>
    <w:p w14:paraId="521C6A96"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Het schoolreglement geeft best een aantal duidelijke boodschappen:</w:t>
      </w:r>
    </w:p>
    <w:p w14:paraId="2731E58B"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aan de gepeste leerling: tot wie hij zich kan richten indien hij slachtoffer is van pesten en geweld op school; dat de school samen met de leerling naar een oplossing zal zoeken. Signalen van gepeste leerlingen worden altijd ernstig genomen.</w:t>
      </w:r>
    </w:p>
    <w:p w14:paraId="403FD24C"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aan de pestende leerlingen: dat pesten niet wordt getolereerd en het personeel onmiddellijk zal tussenkomen. Indien nodig zal het orde- en tuchtreglement worden toegepast.</w:t>
      </w:r>
    </w:p>
    <w:p w14:paraId="6B738E6A"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aan alle leerlingen: dat de school van de leerlingen verwacht dat zij pestgedrag signaleren wanneer ze er getuige van zijn.</w:t>
      </w:r>
    </w:p>
    <w:p w14:paraId="4B2B6C6C"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 xml:space="preserve">Als de school gekozen heeft voor een specifieke aanpak van pestproblemen, bv. via individuele gesprekken met de betrokkenen, peer </w:t>
      </w:r>
      <w:proofErr w:type="spellStart"/>
      <w:r w:rsidRPr="00726D7F">
        <w:rPr>
          <w:rFonts w:ascii="Trebuchet MS" w:hAnsi="Trebuchet MS"/>
          <w:lang w:val="nl-BE"/>
        </w:rPr>
        <w:t>mediation</w:t>
      </w:r>
      <w:proofErr w:type="spellEnd"/>
      <w:r w:rsidRPr="00726D7F">
        <w:rPr>
          <w:rFonts w:ascii="Trebuchet MS" w:hAnsi="Trebuchet MS"/>
          <w:lang w:val="nl-BE"/>
        </w:rPr>
        <w:t xml:space="preserve"> of de No </w:t>
      </w:r>
      <w:proofErr w:type="spellStart"/>
      <w:r w:rsidRPr="00726D7F">
        <w:rPr>
          <w:rFonts w:ascii="Trebuchet MS" w:hAnsi="Trebuchet MS"/>
          <w:lang w:val="nl-BE"/>
        </w:rPr>
        <w:t>Blame</w:t>
      </w:r>
      <w:proofErr w:type="spellEnd"/>
      <w:r w:rsidRPr="00726D7F">
        <w:rPr>
          <w:rFonts w:ascii="Trebuchet MS" w:hAnsi="Trebuchet MS"/>
          <w:lang w:val="nl-BE"/>
        </w:rPr>
        <w:t>-aanpak, kan ze die kort toelichten in het schoolreglement. Door een duidelijke communicatie kunnen al een aantal pestproblemen worden voorkomen.</w:t>
      </w:r>
    </w:p>
    <w:p w14:paraId="5BEB4512" w14:textId="77777777" w:rsidR="00EF1589" w:rsidRPr="00726D7F" w:rsidRDefault="00EF1589" w:rsidP="00EF1589">
      <w:pPr>
        <w:pStyle w:val="VVKSOTekst"/>
        <w:spacing w:after="120"/>
        <w:outlineLvl w:val="0"/>
        <w:rPr>
          <w:rFonts w:ascii="Trebuchet MS" w:hAnsi="Trebuchet MS"/>
          <w:b/>
          <w:i/>
          <w:lang w:val="nl-BE"/>
        </w:rPr>
      </w:pPr>
      <w:r w:rsidRPr="00726D7F">
        <w:rPr>
          <w:rFonts w:ascii="Trebuchet MS" w:hAnsi="Trebuchet MS"/>
          <w:b/>
          <w:i/>
          <w:lang w:val="nl-BE"/>
        </w:rPr>
        <w:t>Seksueel grensoverschrijdend gedrag</w:t>
      </w:r>
    </w:p>
    <w:p w14:paraId="6BC5BB92" w14:textId="77777777" w:rsidR="00EF1589" w:rsidRPr="00726D7F" w:rsidRDefault="005E05A1" w:rsidP="00EF1589">
      <w:pPr>
        <w:pStyle w:val="VVKSOTekst"/>
        <w:outlineLvl w:val="0"/>
        <w:rPr>
          <w:rFonts w:ascii="Trebuchet MS" w:hAnsi="Trebuchet MS"/>
          <w:lang w:val="nl-BE"/>
        </w:rPr>
      </w:pPr>
      <w:r w:rsidRPr="00726D7F">
        <w:rPr>
          <w:rFonts w:ascii="Trebuchet MS" w:hAnsi="Trebuchet MS"/>
          <w:lang w:val="nl-BE"/>
        </w:rPr>
        <w:t xml:space="preserve">Katholiek Onderwijs Vlaanderen </w:t>
      </w:r>
      <w:r w:rsidR="00EF1589" w:rsidRPr="00726D7F">
        <w:rPr>
          <w:rFonts w:ascii="Trebuchet MS" w:hAnsi="Trebuchet MS"/>
          <w:lang w:val="nl-BE"/>
        </w:rPr>
        <w:t xml:space="preserve">heeft zich geëngageerd om aandacht te besteden aan de preventie van grensoverschrijdend seksueel gedrag en het bestrijden van seksueel misbruik en geweld. Een mogelijk aspect daarvan is een bepaling in het schoolreglement die het schoolbeleid toelicht. Ondersteuning bij een schooleigen beleid over seksueel grensoverschrijdend gedrag is terug te vinden in het Raamwerk seksualiteit en beleid, waar </w:t>
      </w:r>
      <w:r w:rsidR="00654F3C" w:rsidRPr="00726D7F">
        <w:rPr>
          <w:rFonts w:ascii="Trebuchet MS" w:hAnsi="Trebuchet MS"/>
          <w:lang w:val="nl-BE"/>
        </w:rPr>
        <w:t>Katholiek Onderwijs Vlaanderen</w:t>
      </w:r>
      <w:r w:rsidR="00EF1589" w:rsidRPr="00726D7F">
        <w:rPr>
          <w:rFonts w:ascii="Trebuchet MS" w:hAnsi="Trebuchet MS"/>
          <w:lang w:val="nl-BE"/>
        </w:rPr>
        <w:t xml:space="preserve"> mee aan heeft bijgedragen.</w:t>
      </w:r>
      <w:r w:rsidR="00EF1589" w:rsidRPr="00726D7F">
        <w:rPr>
          <w:rStyle w:val="Voetnootmarkering"/>
          <w:rFonts w:ascii="Trebuchet MS" w:hAnsi="Trebuchet MS"/>
          <w:lang w:val="nl-BE"/>
        </w:rPr>
        <w:footnoteReference w:id="36"/>
      </w:r>
    </w:p>
    <w:p w14:paraId="1BB9CFCB" w14:textId="77777777" w:rsidR="00EF1589" w:rsidRPr="00726D7F" w:rsidRDefault="00EF1589" w:rsidP="00EF1589">
      <w:pPr>
        <w:pStyle w:val="VVKSOTekst"/>
        <w:spacing w:after="120"/>
        <w:outlineLvl w:val="0"/>
        <w:rPr>
          <w:rFonts w:ascii="Trebuchet MS" w:hAnsi="Trebuchet MS"/>
          <w:b/>
          <w:i/>
          <w:lang w:val="nl-BE"/>
        </w:rPr>
      </w:pPr>
      <w:r w:rsidRPr="00726D7F">
        <w:rPr>
          <w:rFonts w:ascii="Trebuchet MS" w:hAnsi="Trebuchet MS"/>
          <w:b/>
          <w:i/>
          <w:lang w:val="nl-BE"/>
        </w:rPr>
        <w:t>Veiligheid op school</w:t>
      </w:r>
    </w:p>
    <w:p w14:paraId="42656D0C"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Dit onderdeel kan verschillende thema’s bevatten:</w:t>
      </w:r>
    </w:p>
    <w:p w14:paraId="48153814"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Veiligheid: een algemene bepaling rond veiligheid en gezondheid op school, met o.m. de volgende ideeën:</w:t>
      </w:r>
    </w:p>
    <w:p w14:paraId="7115457C"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de school treft maatregelen betreffende brandpreventie, brandbestrijding en evacuatie;</w:t>
      </w:r>
    </w:p>
    <w:p w14:paraId="5817874D"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de school brengt veilige elektrische installaties aan;</w:t>
      </w:r>
    </w:p>
    <w:p w14:paraId="19AE8C7C"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de school doet inspanningen om defecten en storingen te vermijden en op te sporen;</w:t>
      </w:r>
    </w:p>
    <w:p w14:paraId="58504005"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de leerlingen eerbiedigen de inspanningen van de school;</w:t>
      </w:r>
    </w:p>
    <w:p w14:paraId="19B4EAE4"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de leerlingen zetten zich mee in om de veiligheid op school te bevorderen;</w:t>
      </w:r>
    </w:p>
    <w:p w14:paraId="4CA3F5F5" w14:textId="77777777" w:rsidR="00EF1589" w:rsidRPr="00726D7F" w:rsidRDefault="00EF1589" w:rsidP="00EF1589">
      <w:pPr>
        <w:pStyle w:val="VVKSOOpsomming12"/>
        <w:spacing w:after="240"/>
        <w:rPr>
          <w:rFonts w:ascii="Trebuchet MS" w:hAnsi="Trebuchet MS"/>
          <w:lang w:val="nl-BE"/>
        </w:rPr>
      </w:pPr>
      <w:r w:rsidRPr="00726D7F">
        <w:rPr>
          <w:rFonts w:ascii="Trebuchet MS" w:hAnsi="Trebuchet MS"/>
          <w:lang w:val="nl-BE"/>
        </w:rPr>
        <w:t>de leerlingen signaleren defecten en storingen.</w:t>
      </w:r>
    </w:p>
    <w:p w14:paraId="491F9CA2"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Werkplaatsreglementen, computerklasreglementen …:</w:t>
      </w:r>
    </w:p>
    <w:p w14:paraId="5CC8CA84"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Verwijzingen naar specifieke reglementen voor sportzaal, lokaal technologische opvoeding, computerklas, laboratorium, werkplaats, ... Deze reglementen hangen in deze lokalen uit en moeten aan de leerlingen worden toegelicht.</w:t>
      </w:r>
    </w:p>
    <w:p w14:paraId="1E0E17BA"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Een algemeen (werkplaats)reglement aangevuld met een bijzonder reglement in functie van de activiteit (bouw, lassen, elektriciteit, drukkerij, ...) (</w:t>
      </w:r>
      <w:proofErr w:type="spellStart"/>
      <w:r w:rsidRPr="00726D7F">
        <w:rPr>
          <w:rFonts w:ascii="Trebuchet MS" w:hAnsi="Trebuchet MS"/>
          <w:lang w:val="nl-BE"/>
        </w:rPr>
        <w:t>bso</w:t>
      </w:r>
      <w:proofErr w:type="spellEnd"/>
      <w:r w:rsidRPr="00726D7F">
        <w:rPr>
          <w:rFonts w:ascii="Trebuchet MS" w:hAnsi="Trebuchet MS"/>
          <w:lang w:val="nl-BE"/>
        </w:rPr>
        <w:t>/</w:t>
      </w:r>
      <w:proofErr w:type="spellStart"/>
      <w:r w:rsidRPr="00726D7F">
        <w:rPr>
          <w:rFonts w:ascii="Trebuchet MS" w:hAnsi="Trebuchet MS"/>
          <w:lang w:val="nl-BE"/>
        </w:rPr>
        <w:t>tso</w:t>
      </w:r>
      <w:proofErr w:type="spellEnd"/>
      <w:r w:rsidRPr="00726D7F">
        <w:rPr>
          <w:rFonts w:ascii="Trebuchet MS" w:hAnsi="Trebuchet MS"/>
          <w:lang w:val="nl-BE"/>
        </w:rPr>
        <w:t>-scholen).</w:t>
      </w:r>
    </w:p>
    <w:p w14:paraId="1DB0F205" w14:textId="77777777" w:rsidR="00EF1589" w:rsidRPr="00726D7F" w:rsidRDefault="00EF1589" w:rsidP="00EF1589">
      <w:pPr>
        <w:pStyle w:val="VVKSOOpsomming12"/>
        <w:rPr>
          <w:rFonts w:ascii="Trebuchet MS" w:hAnsi="Trebuchet MS"/>
        </w:rPr>
      </w:pPr>
      <w:r w:rsidRPr="00726D7F">
        <w:rPr>
          <w:rFonts w:ascii="Trebuchet MS" w:hAnsi="Trebuchet MS"/>
        </w:rPr>
        <w:t xml:space="preserve">Dat leerlingen de voorgeschreven arbeidskledij en persoonlijke beschermingsmiddelen dragen en de instructiekaarten bij machines en installaties naleven, wordt bij voorkeur in het schoolreglement herhaald. </w:t>
      </w:r>
    </w:p>
    <w:p w14:paraId="28416D2E"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lastRenderedPageBreak/>
        <w:t>Als u de tekstsuggestie over specifieke (werkplaats)reglementen overneemt, opteert u best voor een limitatieve opsomming van de lokalen waar dat reglement van toepassing is.</w:t>
      </w:r>
    </w:p>
    <w:p w14:paraId="174BDC95" w14:textId="4CF8F800" w:rsidR="004D7628" w:rsidRPr="00726D7F" w:rsidRDefault="00EF1589" w:rsidP="00B2336F">
      <w:pPr>
        <w:pStyle w:val="Kop2"/>
      </w:pPr>
      <w:r w:rsidRPr="00726D7F">
        <w:t>Privacy</w:t>
      </w:r>
    </w:p>
    <w:p w14:paraId="545A1120" w14:textId="77777777" w:rsidR="00EF1589" w:rsidRPr="00726D7F" w:rsidRDefault="00EF1589" w:rsidP="00EF1589">
      <w:pPr>
        <w:pStyle w:val="VVKSOOpsomming12"/>
        <w:rPr>
          <w:rFonts w:ascii="Trebuchet MS" w:hAnsi="Trebuchet MS"/>
          <w:b/>
          <w:i/>
          <w:lang w:val="nl-BE"/>
        </w:rPr>
      </w:pPr>
      <w:r w:rsidRPr="00726D7F">
        <w:rPr>
          <w:rFonts w:ascii="Trebuchet MS" w:hAnsi="Trebuchet MS"/>
          <w:b/>
          <w:i/>
          <w:lang w:val="nl-BE"/>
        </w:rPr>
        <w:t>Welke informatie houden we over je bij?</w:t>
      </w:r>
    </w:p>
    <w:p w14:paraId="1E4FE007"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Reglementaire basis</w:t>
      </w:r>
    </w:p>
    <w:p w14:paraId="7952397E" w14:textId="77777777" w:rsidR="00D1386C" w:rsidRPr="00726D7F" w:rsidRDefault="00D1386C" w:rsidP="001D23D1">
      <w:pPr>
        <w:pStyle w:val="VVKSOTekst"/>
        <w:numPr>
          <w:ilvl w:val="0"/>
          <w:numId w:val="35"/>
        </w:numPr>
        <w:shd w:val="clear" w:color="auto" w:fill="FFE599" w:themeFill="accent4" w:themeFillTint="66"/>
        <w:rPr>
          <w:rFonts w:ascii="Trebuchet MS" w:hAnsi="Trebuchet MS"/>
          <w:lang w:val="nl-BE"/>
        </w:rPr>
      </w:pPr>
      <w:r w:rsidRPr="00726D7F">
        <w:rPr>
          <w:rFonts w:ascii="Trebuchet MS" w:hAnsi="Trebuchet MS"/>
          <w:lang w:val="nl-BE"/>
        </w:rPr>
        <w:t>Algemene Verordening Gegevensbescherming (AVG)</w:t>
      </w:r>
      <w:r w:rsidRPr="00726D7F">
        <w:rPr>
          <w:rFonts w:ascii="Trebuchet MS" w:hAnsi="Trebuchet MS"/>
        </w:rPr>
        <w:t xml:space="preserve"> van 27 april 2016 </w:t>
      </w:r>
      <w:r w:rsidR="00A611B5" w:rsidRPr="00726D7F">
        <w:rPr>
          <w:rFonts w:ascii="Trebuchet MS" w:hAnsi="Trebuchet MS"/>
        </w:rPr>
        <w:t xml:space="preserve">(ook wel de </w:t>
      </w:r>
      <w:r w:rsidRPr="00726D7F">
        <w:rPr>
          <w:rFonts w:ascii="Trebuchet MS" w:hAnsi="Trebuchet MS"/>
          <w:lang w:val="nl-BE"/>
        </w:rPr>
        <w:t xml:space="preserve">General Data </w:t>
      </w:r>
      <w:proofErr w:type="spellStart"/>
      <w:r w:rsidRPr="00726D7F">
        <w:rPr>
          <w:rFonts w:ascii="Trebuchet MS" w:hAnsi="Trebuchet MS"/>
          <w:lang w:val="nl-BE"/>
        </w:rPr>
        <w:t>Protection</w:t>
      </w:r>
      <w:proofErr w:type="spellEnd"/>
      <w:r w:rsidRPr="00726D7F">
        <w:rPr>
          <w:rFonts w:ascii="Trebuchet MS" w:hAnsi="Trebuchet MS"/>
          <w:lang w:val="nl-BE"/>
        </w:rPr>
        <w:t xml:space="preserve"> </w:t>
      </w:r>
      <w:proofErr w:type="spellStart"/>
      <w:r w:rsidRPr="00726D7F">
        <w:rPr>
          <w:rFonts w:ascii="Trebuchet MS" w:hAnsi="Trebuchet MS"/>
          <w:lang w:val="nl-BE"/>
        </w:rPr>
        <w:t>Regulation</w:t>
      </w:r>
      <w:proofErr w:type="spellEnd"/>
      <w:r w:rsidR="00A611B5" w:rsidRPr="00726D7F">
        <w:rPr>
          <w:rFonts w:ascii="Trebuchet MS" w:hAnsi="Trebuchet MS"/>
          <w:lang w:val="nl-BE"/>
        </w:rPr>
        <w:t xml:space="preserve"> (GDPR) genoemd</w:t>
      </w:r>
      <w:r w:rsidRPr="00726D7F">
        <w:rPr>
          <w:rFonts w:ascii="Trebuchet MS" w:hAnsi="Trebuchet MS"/>
          <w:lang w:val="nl-BE"/>
        </w:rPr>
        <w:t>)</w:t>
      </w:r>
      <w:r w:rsidR="00F37989" w:rsidRPr="00726D7F">
        <w:rPr>
          <w:rFonts w:ascii="Trebuchet MS" w:hAnsi="Trebuchet MS"/>
          <w:lang w:val="nl-BE"/>
        </w:rPr>
        <w:t>.</w:t>
      </w:r>
    </w:p>
    <w:p w14:paraId="5074D6E8" w14:textId="32B4BA1C" w:rsidR="0036461F" w:rsidRPr="00726D7F" w:rsidRDefault="001D23D1" w:rsidP="00EF1589">
      <w:pPr>
        <w:pStyle w:val="VVKSOTekst"/>
        <w:rPr>
          <w:rFonts w:ascii="Trebuchet MS" w:hAnsi="Trebuchet MS"/>
          <w:u w:val="single"/>
          <w:lang w:val="nl-BE"/>
        </w:rPr>
      </w:pPr>
      <w:r>
        <w:rPr>
          <w:rFonts w:ascii="Trebuchet MS" w:hAnsi="Trebuchet MS"/>
          <w:u w:val="single"/>
          <w:lang w:val="nl-BE"/>
        </w:rPr>
        <w:t>Opmerkingen</w:t>
      </w:r>
    </w:p>
    <w:p w14:paraId="2B3304C7" w14:textId="699BF4DD" w:rsidR="00EF1589" w:rsidRDefault="00EF1589" w:rsidP="001D23D1">
      <w:pPr>
        <w:pStyle w:val="VVKSOTekst"/>
        <w:shd w:val="clear" w:color="auto" w:fill="FFE599" w:themeFill="accent4" w:themeFillTint="66"/>
        <w:rPr>
          <w:rFonts w:ascii="Trebuchet MS" w:hAnsi="Trebuchet MS"/>
          <w:lang w:val="nl-BE"/>
        </w:rPr>
      </w:pPr>
      <w:r w:rsidRPr="00726D7F">
        <w:rPr>
          <w:rFonts w:ascii="Trebuchet MS" w:hAnsi="Trebuchet MS"/>
          <w:lang w:val="nl-BE"/>
        </w:rPr>
        <w:t xml:space="preserve">Het verwerken van persoonsgegevens door de school moet gebeuren conform de privacywetgeving. We verwijzen hiervoor naar onze </w:t>
      </w:r>
      <w:r w:rsidR="00D1386C" w:rsidRPr="00726D7F">
        <w:rPr>
          <w:rFonts w:ascii="Trebuchet MS" w:hAnsi="Trebuchet MS"/>
          <w:shd w:val="clear" w:color="auto" w:fill="FFE599" w:themeFill="accent4" w:themeFillTint="66"/>
          <w:lang w:val="nl-BE"/>
        </w:rPr>
        <w:t>website</w:t>
      </w:r>
      <w:r w:rsidR="00B631F5" w:rsidRPr="00726D7F">
        <w:rPr>
          <w:rFonts w:ascii="Trebuchet MS" w:hAnsi="Trebuchet MS"/>
          <w:shd w:val="clear" w:color="auto" w:fill="FFE599" w:themeFill="accent4" w:themeFillTint="66"/>
        </w:rPr>
        <w:t xml:space="preserve"> </w:t>
      </w:r>
      <w:r w:rsidR="00B631F5" w:rsidRPr="00726D7F">
        <w:rPr>
          <w:rFonts w:ascii="Trebuchet MS" w:hAnsi="Trebuchet MS"/>
          <w:shd w:val="clear" w:color="auto" w:fill="FFE599" w:themeFill="accent4" w:themeFillTint="66"/>
          <w:lang w:val="nl-BE"/>
        </w:rPr>
        <w:t>https://privacyopschool.katholiekonderwijs.vlaanderen/</w:t>
      </w:r>
      <w:r w:rsidR="00D1386C" w:rsidRPr="00726D7F">
        <w:rPr>
          <w:rFonts w:ascii="Trebuchet MS" w:hAnsi="Trebuchet MS"/>
          <w:lang w:val="nl-BE"/>
        </w:rPr>
        <w:t xml:space="preserve"> </w:t>
      </w:r>
      <w:r w:rsidRPr="00726D7F">
        <w:rPr>
          <w:rFonts w:ascii="Trebuchet MS" w:hAnsi="Trebuchet MS"/>
          <w:lang w:val="nl-BE"/>
        </w:rPr>
        <w:t>We vragen in elk geval het tekstvoorstel over te nemen.</w:t>
      </w:r>
    </w:p>
    <w:p w14:paraId="1F0DACB0" w14:textId="4DEA5AD2" w:rsidR="007E0D8F" w:rsidRPr="00726D7F" w:rsidRDefault="007E0D8F" w:rsidP="001D23D1">
      <w:pPr>
        <w:pStyle w:val="VVKSOTekst"/>
        <w:shd w:val="clear" w:color="auto" w:fill="FFE599" w:themeFill="accent4" w:themeFillTint="66"/>
        <w:rPr>
          <w:rFonts w:ascii="Trebuchet MS" w:hAnsi="Trebuchet MS"/>
          <w:lang w:val="nl-BE"/>
        </w:rPr>
      </w:pPr>
      <w:r w:rsidRPr="007E0D8F">
        <w:rPr>
          <w:rFonts w:ascii="Trebuchet MS" w:hAnsi="Trebuchet MS"/>
          <w:lang w:val="nl-BE"/>
        </w:rPr>
        <w:t xml:space="preserve">De leerling en zijn ouders hebben recht op inzage in en toelichting bij de gegevens die de school over hem verwerkt. </w:t>
      </w:r>
      <w:r>
        <w:rPr>
          <w:rFonts w:ascii="Trebuchet MS" w:hAnsi="Trebuchet MS"/>
          <w:lang w:val="nl-BE"/>
        </w:rPr>
        <w:t xml:space="preserve">De leerling en zijn ouders kunnen ook een kopie vragen. </w:t>
      </w:r>
      <w:r w:rsidRPr="007E0D8F">
        <w:rPr>
          <w:rFonts w:ascii="Trebuchet MS" w:hAnsi="Trebuchet MS"/>
          <w:lang w:val="nl-BE"/>
        </w:rPr>
        <w:t>Het kopierecht geldt niet voor per</w:t>
      </w:r>
      <w:r>
        <w:rPr>
          <w:rFonts w:ascii="Trebuchet MS" w:hAnsi="Trebuchet MS"/>
          <w:lang w:val="nl-BE"/>
        </w:rPr>
        <w:t>soonsgegevens die ook derden be</w:t>
      </w:r>
      <w:r w:rsidRPr="007E0D8F">
        <w:rPr>
          <w:rFonts w:ascii="Trebuchet MS" w:hAnsi="Trebuchet MS"/>
          <w:lang w:val="nl-BE"/>
        </w:rPr>
        <w:t>treffen.</w:t>
      </w:r>
    </w:p>
    <w:p w14:paraId="5C8D5305" w14:textId="4902894E" w:rsidR="00EF1589" w:rsidRPr="00726D7F" w:rsidRDefault="001D23D1" w:rsidP="00EF1589">
      <w:pPr>
        <w:pStyle w:val="VVKSOTekst"/>
        <w:rPr>
          <w:rFonts w:ascii="Trebuchet MS" w:hAnsi="Trebuchet MS"/>
          <w:lang w:val="nl-BE"/>
        </w:rPr>
      </w:pPr>
      <w:r>
        <w:rPr>
          <w:rFonts w:ascii="Trebuchet MS" w:hAnsi="Trebuchet MS"/>
          <w:lang w:val="nl-BE"/>
        </w:rPr>
        <w:t>Het toegangs</w:t>
      </w:r>
      <w:r w:rsidR="00EF1589" w:rsidRPr="00726D7F">
        <w:rPr>
          <w:rFonts w:ascii="Trebuchet MS" w:hAnsi="Trebuchet MS"/>
          <w:lang w:val="nl-BE"/>
        </w:rPr>
        <w:t xml:space="preserve">recht van ouders doet echter geen afbreuk aan het feit dat een minderjarige leerling over voldoende onderscheidingsvermogen kan beschikken om zelfstandig zijn </w:t>
      </w:r>
      <w:proofErr w:type="spellStart"/>
      <w:r w:rsidR="00EF1589" w:rsidRPr="00726D7F">
        <w:rPr>
          <w:rFonts w:ascii="Trebuchet MS" w:hAnsi="Trebuchet MS"/>
          <w:lang w:val="nl-BE"/>
        </w:rPr>
        <w:t>privacyrechten</w:t>
      </w:r>
      <w:proofErr w:type="spellEnd"/>
      <w:r w:rsidR="00EF1589" w:rsidRPr="00726D7F">
        <w:rPr>
          <w:rFonts w:ascii="Trebuchet MS" w:hAnsi="Trebuchet MS"/>
          <w:lang w:val="nl-BE"/>
        </w:rPr>
        <w:t xml:space="preserve"> uit te oefenen . </w:t>
      </w:r>
      <w:r w:rsidR="00EF1589" w:rsidRPr="00726D7F">
        <w:rPr>
          <w:rFonts w:ascii="Trebuchet MS" w:hAnsi="Trebuchet MS"/>
          <w:shd w:val="clear" w:color="auto" w:fill="FFE599" w:themeFill="accent4" w:themeFillTint="66"/>
          <w:lang w:val="nl-BE"/>
        </w:rPr>
        <w:t>V</w:t>
      </w:r>
      <w:r w:rsidR="00B631F5" w:rsidRPr="00726D7F">
        <w:rPr>
          <w:rFonts w:ascii="Trebuchet MS" w:hAnsi="Trebuchet MS"/>
          <w:shd w:val="clear" w:color="auto" w:fill="FFE599" w:themeFill="accent4" w:themeFillTint="66"/>
          <w:lang w:val="nl-BE"/>
        </w:rPr>
        <w:t>oor een leerling met voldoende onderscheidingsvermogen</w:t>
      </w:r>
      <w:r w:rsidR="00B631F5" w:rsidRPr="00726D7F">
        <w:rPr>
          <w:rFonts w:ascii="Trebuchet MS" w:hAnsi="Trebuchet MS"/>
          <w:lang w:val="nl-BE"/>
        </w:rPr>
        <w:t xml:space="preserve"> </w:t>
      </w:r>
      <w:r w:rsidR="00EF1589" w:rsidRPr="00726D7F">
        <w:rPr>
          <w:rFonts w:ascii="Trebuchet MS" w:hAnsi="Trebuchet MS"/>
          <w:lang w:val="nl-BE"/>
        </w:rPr>
        <w:t xml:space="preserve"> oefenen de ouders (of de personen die in rechte of in feite toezicht uitoefenen op de leerling) in principe niet de </w:t>
      </w:r>
      <w:proofErr w:type="spellStart"/>
      <w:r w:rsidR="00EF1589" w:rsidRPr="00726D7F">
        <w:rPr>
          <w:rFonts w:ascii="Trebuchet MS" w:hAnsi="Trebuchet MS"/>
          <w:lang w:val="nl-BE"/>
        </w:rPr>
        <w:t>privacyrechten</w:t>
      </w:r>
      <w:proofErr w:type="spellEnd"/>
      <w:r w:rsidR="00EF1589" w:rsidRPr="00726D7F">
        <w:rPr>
          <w:rFonts w:ascii="Trebuchet MS" w:hAnsi="Trebuchet MS"/>
          <w:lang w:val="nl-BE"/>
        </w:rPr>
        <w:t xml:space="preserve"> van de leerling uit zonder diens toestemming. Dat betekent dat de school in bepaalde situaties een afweging zal moeten maken in het belang van de leerling. In elk geval zal ze privacygevoelige informatie enkel aan de ouders doorgeven met medeweten van de leerling. Meer informatie hierover vindt u in de Mededeling van 1 april 2009 over “Leerlingenbegeleiding. Communiceren over privacygevoelige informatie” (M-VVKSO-2009-017).</w:t>
      </w:r>
    </w:p>
    <w:p w14:paraId="34B6C23B" w14:textId="77777777" w:rsidR="00EF1589" w:rsidRPr="00726D7F" w:rsidRDefault="00EF1589" w:rsidP="00EF1589">
      <w:pPr>
        <w:pStyle w:val="VVKSOOpsomming12"/>
        <w:rPr>
          <w:rFonts w:ascii="Trebuchet MS" w:hAnsi="Trebuchet MS"/>
          <w:b/>
          <w:i/>
        </w:rPr>
      </w:pPr>
      <w:r w:rsidRPr="00726D7F">
        <w:rPr>
          <w:rFonts w:ascii="Trebuchet MS" w:hAnsi="Trebuchet MS"/>
          <w:b/>
          <w:i/>
        </w:rPr>
        <w:t>Wat als je van school verandert?</w:t>
      </w:r>
    </w:p>
    <w:p w14:paraId="62461BFC" w14:textId="77777777" w:rsidR="00EF1589" w:rsidRPr="00726D7F" w:rsidRDefault="00EF1589" w:rsidP="00EF1589">
      <w:pPr>
        <w:pStyle w:val="VVKSOTekst"/>
        <w:rPr>
          <w:rFonts w:ascii="Trebuchet MS" w:hAnsi="Trebuchet MS"/>
        </w:rPr>
      </w:pPr>
      <w:r w:rsidRPr="00726D7F">
        <w:rPr>
          <w:rFonts w:ascii="Trebuchet MS" w:hAnsi="Trebuchet MS"/>
        </w:rPr>
        <w:t xml:space="preserve">Wij hebben in het tekstvoorstel opgenomen dat leerlingen en hun ouders binnen een termijn van tien kalenderdagen na de inschrijving kunnen aangeven dat ze niet willen dat bepaalde gegevens aan de nieuwe school worden doorgegeven. Dat is echter een termijn van orde, wat betekent dat zolang de gegevens niet werden doorgegeven aan de nieuwe school, leerlingen en hun ouders ook na die tien kalenderdagen nog steeds verzet kunnen aantekenen tegen de overdracht. In deze context moet het begrip leerlingengegevens wel beperkt worden tot de gegevens die noodzakelijk zijn voor een aangepaste studiebegeleiding, bv. </w:t>
      </w:r>
      <w:proofErr w:type="spellStart"/>
      <w:r w:rsidRPr="00726D7F">
        <w:rPr>
          <w:rFonts w:ascii="Trebuchet MS" w:hAnsi="Trebuchet MS"/>
        </w:rPr>
        <w:t>sticordi</w:t>
      </w:r>
      <w:proofErr w:type="spellEnd"/>
      <w:r w:rsidRPr="00726D7F">
        <w:rPr>
          <w:rFonts w:ascii="Trebuchet MS" w:hAnsi="Trebuchet MS"/>
        </w:rPr>
        <w:t>-maatregelen, stappen op het gebied van taalondersteuning … Het zijn m.a.w. concrete begeleidende maatregelen van de vorige klassenraad die met het oog op de continuïteit van de zorg aan de nieuwe klassenraad worden bezorgd. Het is de verantwoordelijkheid van de uitschrijvende school om enkel gegevens door te geven die doelmatig en proportioneel zijn.</w:t>
      </w:r>
    </w:p>
    <w:p w14:paraId="36AC887C" w14:textId="475C1D75" w:rsidR="00EF1589" w:rsidRPr="00726D7F" w:rsidRDefault="00EF1589" w:rsidP="0036461F">
      <w:pPr>
        <w:pStyle w:val="VVKSOOpsomming12"/>
        <w:shd w:val="clear" w:color="auto" w:fill="FFE599" w:themeFill="accent4" w:themeFillTint="66"/>
        <w:rPr>
          <w:rFonts w:ascii="Trebuchet MS" w:hAnsi="Trebuchet MS"/>
          <w:b/>
          <w:i/>
        </w:rPr>
      </w:pPr>
      <w:r w:rsidRPr="00726D7F">
        <w:rPr>
          <w:rFonts w:ascii="Trebuchet MS" w:hAnsi="Trebuchet MS"/>
          <w:b/>
          <w:i/>
        </w:rPr>
        <w:t>Publicatie van beeld</w:t>
      </w:r>
      <w:r w:rsidR="009B720E" w:rsidRPr="00726D7F">
        <w:rPr>
          <w:rFonts w:ascii="Trebuchet MS" w:hAnsi="Trebuchet MS"/>
          <w:b/>
          <w:i/>
        </w:rPr>
        <w:t>- of geluids</w:t>
      </w:r>
      <w:r w:rsidRPr="00726D7F">
        <w:rPr>
          <w:rFonts w:ascii="Trebuchet MS" w:hAnsi="Trebuchet MS"/>
          <w:b/>
          <w:i/>
        </w:rPr>
        <w:t>opname</w:t>
      </w:r>
      <w:r w:rsidR="009B720E" w:rsidRPr="00726D7F">
        <w:rPr>
          <w:rFonts w:ascii="Trebuchet MS" w:hAnsi="Trebuchet MS"/>
          <w:b/>
          <w:i/>
        </w:rPr>
        <w:t>s</w:t>
      </w:r>
      <w:r w:rsidRPr="00726D7F">
        <w:rPr>
          <w:rFonts w:ascii="Trebuchet MS" w:hAnsi="Trebuchet MS"/>
          <w:b/>
          <w:i/>
        </w:rPr>
        <w:t xml:space="preserve"> (foto’s, filmpjes …)</w:t>
      </w:r>
    </w:p>
    <w:p w14:paraId="13FCD324" w14:textId="5293FCA5" w:rsidR="00EF1589" w:rsidRPr="00726D7F" w:rsidRDefault="001D23D1" w:rsidP="0036461F">
      <w:pPr>
        <w:pStyle w:val="VVKSOTekst"/>
        <w:shd w:val="clear" w:color="auto" w:fill="FFE599" w:themeFill="accent4" w:themeFillTint="66"/>
        <w:spacing w:after="120"/>
        <w:rPr>
          <w:rFonts w:ascii="Trebuchet MS" w:hAnsi="Trebuchet MS"/>
        </w:rPr>
      </w:pPr>
      <w:r>
        <w:rPr>
          <w:rFonts w:ascii="Trebuchet MS" w:hAnsi="Trebuchet MS"/>
        </w:rPr>
        <w:t xml:space="preserve">Scholen </w:t>
      </w:r>
      <w:r w:rsidR="00F37989" w:rsidRPr="00726D7F">
        <w:rPr>
          <w:rFonts w:ascii="Trebuchet MS" w:hAnsi="Trebuchet MS"/>
        </w:rPr>
        <w:t>maken en publiceren</w:t>
      </w:r>
      <w:r w:rsidR="00EF1589" w:rsidRPr="00726D7F">
        <w:rPr>
          <w:rFonts w:ascii="Trebuchet MS" w:hAnsi="Trebuchet MS"/>
        </w:rPr>
        <w:t xml:space="preserve"> beeld</w:t>
      </w:r>
      <w:r w:rsidR="00F37989" w:rsidRPr="00726D7F">
        <w:rPr>
          <w:rFonts w:ascii="Trebuchet MS" w:hAnsi="Trebuchet MS"/>
        </w:rPr>
        <w:t xml:space="preserve">-of geluidsopnames </w:t>
      </w:r>
      <w:r w:rsidR="00EF1589" w:rsidRPr="00726D7F">
        <w:rPr>
          <w:rFonts w:ascii="Trebuchet MS" w:hAnsi="Trebuchet MS"/>
        </w:rPr>
        <w:t xml:space="preserve">van situaties die deel uitmaken van het gewone schoolse leven </w:t>
      </w:r>
      <w:r w:rsidR="00F37989" w:rsidRPr="00726D7F">
        <w:rPr>
          <w:rFonts w:ascii="Trebuchet MS" w:hAnsi="Trebuchet MS"/>
        </w:rPr>
        <w:t xml:space="preserve">steeds op een respectvolle manier. Hiervoor moeten ze wel ook steeds de uitdrukkelijke toestemming van de betrokkenen vragen. </w:t>
      </w:r>
      <w:r w:rsidR="00EF1589" w:rsidRPr="00726D7F">
        <w:rPr>
          <w:rFonts w:ascii="Trebuchet MS" w:hAnsi="Trebuchet MS"/>
        </w:rPr>
        <w:t xml:space="preserve"> </w:t>
      </w:r>
      <w:r w:rsidR="00F37989" w:rsidRPr="00726D7F">
        <w:rPr>
          <w:rFonts w:ascii="Trebuchet MS" w:hAnsi="Trebuchet MS"/>
        </w:rPr>
        <w:t xml:space="preserve">Deze toestemming is altijd </w:t>
      </w:r>
      <w:proofErr w:type="spellStart"/>
      <w:r w:rsidR="00F37989" w:rsidRPr="00726D7F">
        <w:rPr>
          <w:rFonts w:ascii="Trebuchet MS" w:hAnsi="Trebuchet MS"/>
        </w:rPr>
        <w:t>intrekbaar</w:t>
      </w:r>
      <w:proofErr w:type="spellEnd"/>
      <w:r w:rsidR="00F37989" w:rsidRPr="00726D7F">
        <w:rPr>
          <w:rFonts w:ascii="Trebuchet MS" w:hAnsi="Trebuchet MS"/>
        </w:rPr>
        <w:t>. Dit betekent dat er vanaf dan geen beeld-of geluidsopnames van die leerling mogen worden verwerkt.</w:t>
      </w:r>
    </w:p>
    <w:p w14:paraId="6A9B2D92" w14:textId="68818D92" w:rsidR="00EF1589" w:rsidRPr="00726D7F" w:rsidRDefault="00B1101B" w:rsidP="0036461F">
      <w:pPr>
        <w:pStyle w:val="VVKSOTekst"/>
        <w:shd w:val="clear" w:color="auto" w:fill="FFE599" w:themeFill="accent4" w:themeFillTint="66"/>
        <w:rPr>
          <w:rFonts w:ascii="Trebuchet MS" w:hAnsi="Trebuchet MS"/>
        </w:rPr>
      </w:pPr>
      <w:r w:rsidRPr="00726D7F">
        <w:rPr>
          <w:rFonts w:ascii="Trebuchet MS" w:hAnsi="Trebuchet MS"/>
        </w:rPr>
        <w:t>Op school mogen enkel personeelsleden of personen die daarvoor een opdracht hebben gekregen, bv. de schoolfotograaf, beeld-of geluidsopnames maken.  Door deze bepaling mogen leerlingen dus zelf geen beeld-of geluidsopnames maken met bv. hun gsm’s.</w:t>
      </w:r>
      <w:r w:rsidR="00EF1589" w:rsidRPr="00726D7F">
        <w:rPr>
          <w:rFonts w:ascii="Trebuchet MS" w:hAnsi="Trebuchet MS"/>
        </w:rPr>
        <w:t xml:space="preserve">. </w:t>
      </w:r>
      <w:r w:rsidRPr="00726D7F">
        <w:rPr>
          <w:rFonts w:ascii="Trebuchet MS" w:hAnsi="Trebuchet MS"/>
        </w:rPr>
        <w:t>Dergelijke</w:t>
      </w:r>
      <w:r w:rsidR="00EF1589" w:rsidRPr="00726D7F">
        <w:rPr>
          <w:rFonts w:ascii="Trebuchet MS" w:hAnsi="Trebuchet MS"/>
        </w:rPr>
        <w:t xml:space="preserve"> bepaling in het schoolreglement over de regelgeving  kan een ontradend effect hebben en op die manier deel uitmaken van de preventiestrategie van de school.</w:t>
      </w:r>
    </w:p>
    <w:p w14:paraId="5E301BE5" w14:textId="77777777" w:rsidR="00EF1589" w:rsidRPr="00726D7F" w:rsidRDefault="00EF1589" w:rsidP="00EF1589">
      <w:pPr>
        <w:pStyle w:val="VVKSOOpsomming12"/>
        <w:rPr>
          <w:rFonts w:ascii="Trebuchet MS" w:hAnsi="Trebuchet MS"/>
          <w:b/>
          <w:i/>
          <w:lang w:val="nl-BE"/>
        </w:rPr>
      </w:pPr>
      <w:r w:rsidRPr="00726D7F">
        <w:rPr>
          <w:rFonts w:ascii="Trebuchet MS" w:hAnsi="Trebuchet MS"/>
          <w:b/>
          <w:i/>
          <w:lang w:val="nl-BE"/>
        </w:rPr>
        <w:t>Bewakingscamera’s</w:t>
      </w:r>
    </w:p>
    <w:p w14:paraId="76AB0292" w14:textId="77777777" w:rsidR="00EF1589" w:rsidRPr="00726D7F" w:rsidRDefault="00EF1589" w:rsidP="00EF1589">
      <w:pPr>
        <w:pStyle w:val="VVKSOOpsomming1"/>
        <w:numPr>
          <w:ilvl w:val="0"/>
          <w:numId w:val="0"/>
        </w:numPr>
        <w:spacing w:after="240"/>
        <w:rPr>
          <w:rFonts w:ascii="Trebuchet MS" w:hAnsi="Trebuchet MS"/>
          <w:lang w:val="nl-BE"/>
        </w:rPr>
      </w:pPr>
      <w:r w:rsidRPr="00726D7F">
        <w:rPr>
          <w:rFonts w:ascii="Trebuchet MS" w:hAnsi="Trebuchet MS"/>
          <w:lang w:val="nl-BE"/>
        </w:rPr>
        <w:lastRenderedPageBreak/>
        <w:t>Aangezien een school als een publiek toegankelijke, gesloten ruimte geldt, is er volgens de zgn. Camerawet in principe geen verbod voor scholen om van camera’s gebruik te maken. Ze moet vooraf echter heel duidelijk omschrijven wat het doel is en waarvoor de gegevensverwerking dient.</w:t>
      </w:r>
      <w:r w:rsidRPr="00726D7F">
        <w:rPr>
          <w:rStyle w:val="Voetnootmarkering"/>
          <w:rFonts w:ascii="Trebuchet MS" w:hAnsi="Trebuchet MS"/>
        </w:rPr>
        <w:footnoteReference w:id="37"/>
      </w:r>
      <w:r w:rsidRPr="00726D7F">
        <w:rPr>
          <w:rFonts w:ascii="Trebuchet MS" w:hAnsi="Trebuchet MS"/>
          <w:lang w:val="nl-BE"/>
        </w:rPr>
        <w:t xml:space="preserve"> De beslissing om camera’s op te hangen moet in elk geval aan de </w:t>
      </w:r>
      <w:proofErr w:type="spellStart"/>
      <w:r w:rsidRPr="00726D7F">
        <w:rPr>
          <w:rFonts w:ascii="Trebuchet MS" w:hAnsi="Trebuchet MS"/>
          <w:lang w:val="nl-BE"/>
        </w:rPr>
        <w:t>Privacycommissie</w:t>
      </w:r>
      <w:proofErr w:type="spellEnd"/>
      <w:r w:rsidRPr="00726D7F">
        <w:rPr>
          <w:rFonts w:ascii="Trebuchet MS" w:hAnsi="Trebuchet MS"/>
          <w:lang w:val="nl-BE"/>
        </w:rPr>
        <w:t xml:space="preserve"> meegedeeld worden. Heimelijk gebruik is verboden. Bovendien mogen beelden die geen bijdrage leveren voor het bewijzen van misdrijven of schade of tot het identificeren van een dader, ordeverstoorder, slachtoffer of getuige niet langer dan één maand bewaard worden. </w:t>
      </w:r>
    </w:p>
    <w:p w14:paraId="198E87D6" w14:textId="77777777" w:rsidR="00EF1589" w:rsidRPr="00726D7F" w:rsidRDefault="00EF1589" w:rsidP="00EF1589">
      <w:pPr>
        <w:pStyle w:val="VVKSOOpsomming1"/>
        <w:numPr>
          <w:ilvl w:val="0"/>
          <w:numId w:val="0"/>
        </w:numPr>
        <w:spacing w:after="240"/>
        <w:rPr>
          <w:rFonts w:ascii="Trebuchet MS" w:hAnsi="Trebuchet MS"/>
          <w:lang w:val="nl-BE"/>
        </w:rPr>
      </w:pPr>
      <w:r w:rsidRPr="00726D7F">
        <w:rPr>
          <w:rFonts w:ascii="Trebuchet MS" w:hAnsi="Trebuchet MS"/>
          <w:lang w:val="nl-BE"/>
        </w:rPr>
        <w:t>De beslissing van het schoolbestuur hierover moet in het schoolreglement staan. Ouders en leerlingen geven bij het ondertekenen van het schoolreglement dan formeel toestemming tot het maken van beelden en het verwerken van de persoonsgegevens.</w:t>
      </w:r>
    </w:p>
    <w:p w14:paraId="0BFDECB2" w14:textId="77777777" w:rsidR="00EF1589" w:rsidRPr="00726D7F" w:rsidRDefault="00EF1589" w:rsidP="00EF1589">
      <w:pPr>
        <w:pStyle w:val="VVKSOOpsomming12"/>
        <w:rPr>
          <w:rFonts w:ascii="Trebuchet MS" w:hAnsi="Trebuchet MS"/>
          <w:b/>
          <w:i/>
          <w:lang w:val="nl-BE"/>
        </w:rPr>
      </w:pPr>
      <w:r w:rsidRPr="00726D7F">
        <w:rPr>
          <w:rFonts w:ascii="Trebuchet MS" w:hAnsi="Trebuchet MS"/>
          <w:b/>
          <w:i/>
          <w:lang w:val="nl-BE"/>
        </w:rPr>
        <w:t>Doorzoeken van lockers</w:t>
      </w:r>
    </w:p>
    <w:p w14:paraId="276E14E0" w14:textId="77777777" w:rsidR="00EF1589" w:rsidRPr="00726D7F" w:rsidRDefault="00EF1589" w:rsidP="00EF1589">
      <w:pPr>
        <w:pStyle w:val="VVKSOOpsomming1"/>
        <w:numPr>
          <w:ilvl w:val="0"/>
          <w:numId w:val="0"/>
        </w:numPr>
        <w:rPr>
          <w:rFonts w:ascii="Trebuchet MS" w:hAnsi="Trebuchet MS"/>
        </w:rPr>
      </w:pPr>
      <w:r w:rsidRPr="00726D7F">
        <w:rPr>
          <w:rFonts w:ascii="Trebuchet MS" w:hAnsi="Trebuchet MS"/>
        </w:rPr>
        <w:t>Het doorzoeken van schoolbanken en kastjes door het schoolpersoneel of de directeur is niet evident. Zeker leerlingen die een kastje huren kunnen een schending van de privacy inroepen wanneer de school zich, zonder de toestemming van hem of zijn ouders, toegang tot het kastje verschaft. Door een bepaling in te voegen die stelt dat de school zich in bepaalde omstandigheden toch toegang tot de kastjes mag verschaffen, versterkt men de juridische positie van de school enigszins. Zelfs dan kan men echter argumenteren dat niemand van zijn grondrechten (zoals het recht op privacy) afstand kan doen, ook niet via een overeenkomst (zoals bv. het schoolreglement). Voorzichtigheid blijft dus geboden.</w:t>
      </w:r>
    </w:p>
    <w:p w14:paraId="45238F4B" w14:textId="77777777" w:rsidR="00EF1589" w:rsidRPr="00726D7F" w:rsidRDefault="00EF1589" w:rsidP="00EF1589">
      <w:pPr>
        <w:pStyle w:val="VVKSOOpsomming1"/>
        <w:numPr>
          <w:ilvl w:val="0"/>
          <w:numId w:val="0"/>
        </w:numPr>
        <w:spacing w:after="240"/>
        <w:rPr>
          <w:rFonts w:ascii="Trebuchet MS" w:hAnsi="Trebuchet MS"/>
        </w:rPr>
      </w:pPr>
      <w:r w:rsidRPr="00726D7F">
        <w:rPr>
          <w:rFonts w:ascii="Trebuchet MS" w:hAnsi="Trebuchet MS"/>
        </w:rPr>
        <w:t>Wij raden aan om bij het controleren van de inhoud van een locker de inhoud ervan onmiddellijk op te lijsten en die verklaring niet alleen zelf te ondertekenen, maar dat ook door een getuige (bv. een adjunct-directeur, een lid van het ondersteunend personeel, …) en de leerling te laten doen.</w:t>
      </w:r>
    </w:p>
    <w:p w14:paraId="003D19C0" w14:textId="77777777" w:rsidR="00EF1589" w:rsidRPr="00726D7F" w:rsidRDefault="00EF1589" w:rsidP="00A46359">
      <w:pPr>
        <w:pStyle w:val="Kop2"/>
      </w:pPr>
      <w:r w:rsidRPr="00726D7F">
        <w:t>Gezondheid</w:t>
      </w:r>
    </w:p>
    <w:p w14:paraId="431184A3"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Hier vermeldt men de afspraken die in het verlengde liggen van het gezondheidsbeleid van de school.</w:t>
      </w:r>
    </w:p>
    <w:p w14:paraId="121A294D" w14:textId="77777777" w:rsidR="00EF1589" w:rsidRPr="00726D7F" w:rsidRDefault="00EF1589" w:rsidP="00EF1589">
      <w:pPr>
        <w:pStyle w:val="VVKSOOpsomming12"/>
        <w:rPr>
          <w:rFonts w:ascii="Trebuchet MS" w:hAnsi="Trebuchet MS"/>
          <w:b/>
          <w:i/>
          <w:lang w:val="nl-BE"/>
        </w:rPr>
      </w:pPr>
      <w:r w:rsidRPr="00726D7F">
        <w:rPr>
          <w:rFonts w:ascii="Trebuchet MS" w:hAnsi="Trebuchet MS"/>
          <w:b/>
          <w:i/>
          <w:lang w:val="nl-BE"/>
        </w:rPr>
        <w:t>Preventiebeleid rond drugs</w:t>
      </w:r>
    </w:p>
    <w:p w14:paraId="10AF26CC"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Scholen zullen deze tekstsuggestie waarschijnlijk willen aanvullen op basis van het schooleigen drugspreventiebeleid en (eventueel) interventieplan.</w:t>
      </w:r>
      <w:r w:rsidRPr="00726D7F">
        <w:rPr>
          <w:rStyle w:val="Voetnootmarkering"/>
          <w:rFonts w:ascii="Trebuchet MS" w:hAnsi="Trebuchet MS"/>
          <w:lang w:val="nl-BE"/>
        </w:rPr>
        <w:footnoteReference w:id="38"/>
      </w:r>
      <w:r w:rsidRPr="00726D7F">
        <w:rPr>
          <w:rFonts w:ascii="Trebuchet MS" w:hAnsi="Trebuchet MS"/>
          <w:lang w:val="nl-BE"/>
        </w:rPr>
        <w:t xml:space="preserve"> </w:t>
      </w:r>
    </w:p>
    <w:p w14:paraId="2A701FF3" w14:textId="77777777" w:rsidR="00EF1589" w:rsidRPr="00726D7F" w:rsidRDefault="00EF1589" w:rsidP="00EF1589">
      <w:pPr>
        <w:pStyle w:val="VVKSOOpsomming12"/>
        <w:rPr>
          <w:rFonts w:ascii="Trebuchet MS" w:hAnsi="Trebuchet MS"/>
          <w:b/>
          <w:i/>
          <w:lang w:val="nl-BE"/>
        </w:rPr>
      </w:pPr>
      <w:r w:rsidRPr="00726D7F">
        <w:rPr>
          <w:rFonts w:ascii="Trebuchet MS" w:hAnsi="Trebuchet MS"/>
          <w:b/>
          <w:i/>
          <w:lang w:val="nl-BE"/>
        </w:rPr>
        <w:t>Rookverbod</w:t>
      </w:r>
    </w:p>
    <w:p w14:paraId="2A867DD4"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Reglementaire basis</w:t>
      </w:r>
    </w:p>
    <w:p w14:paraId="0495EB9C" w14:textId="6A333442" w:rsidR="00D07E57" w:rsidRDefault="00D07E57" w:rsidP="00D07E57">
      <w:pPr>
        <w:pStyle w:val="VVKSOTekst"/>
        <w:shd w:val="clear" w:color="auto" w:fill="FFE599"/>
        <w:rPr>
          <w:rFonts w:ascii="Trebuchet MS" w:hAnsi="Trebuchet MS"/>
          <w:lang w:val="nl-BE"/>
        </w:rPr>
      </w:pPr>
      <w:r w:rsidRPr="00726D7F">
        <w:rPr>
          <w:rFonts w:ascii="Trebuchet MS" w:hAnsi="Trebuchet MS"/>
          <w:lang w:val="nl-BE"/>
        </w:rPr>
        <w:t>Decreet van 6 juni 2008 houdende het instellen van een rookverbod in onderwijsinstellingen en centra voor leerlingenbegeleiding.</w:t>
      </w:r>
    </w:p>
    <w:p w14:paraId="4968A915" w14:textId="4BD0B0E6" w:rsidR="0031762C" w:rsidRPr="0031762C" w:rsidRDefault="0031762C" w:rsidP="00D07E57">
      <w:pPr>
        <w:pStyle w:val="VVKSOTekst"/>
        <w:shd w:val="clear" w:color="auto" w:fill="FFE599"/>
        <w:rPr>
          <w:rFonts w:ascii="Trebuchet MS" w:hAnsi="Trebuchet MS"/>
          <w:u w:val="single"/>
          <w:lang w:val="nl-BE"/>
        </w:rPr>
      </w:pPr>
      <w:r w:rsidRPr="0031762C">
        <w:rPr>
          <w:rFonts w:ascii="Trebuchet MS" w:hAnsi="Trebuchet MS"/>
          <w:u w:val="single"/>
          <w:lang w:val="nl-BE"/>
        </w:rPr>
        <w:t xml:space="preserve">Opmerkingen </w:t>
      </w:r>
    </w:p>
    <w:p w14:paraId="067C7EFD" w14:textId="77777777" w:rsidR="00D07E57" w:rsidRPr="00726D7F" w:rsidRDefault="00D07E57" w:rsidP="00D07E57">
      <w:pPr>
        <w:pStyle w:val="VVKSOTekst"/>
        <w:shd w:val="clear" w:color="auto" w:fill="FFE599"/>
        <w:rPr>
          <w:rFonts w:ascii="Trebuchet MS" w:hAnsi="Trebuchet MS"/>
          <w:lang w:val="nl-BE"/>
        </w:rPr>
      </w:pPr>
      <w:r w:rsidRPr="00726D7F">
        <w:rPr>
          <w:rFonts w:ascii="Trebuchet MS" w:hAnsi="Trebuchet MS"/>
          <w:lang w:val="nl-BE"/>
        </w:rPr>
        <w:t>Vanaf 1 september 2018 is er een absoluut en permanent verbod op roken van producten op basis van tabak of van soortgelijke producten. Tabaksproducten zijn sigaren, sigaretten, rooktabak… Onder soortgelijke producten worden bijvoorbeeld de e-sigaret</w:t>
      </w:r>
      <w:r w:rsidR="0025195B" w:rsidRPr="00726D7F">
        <w:rPr>
          <w:rFonts w:ascii="Trebuchet MS" w:hAnsi="Trebuchet MS"/>
          <w:lang w:val="nl-BE"/>
        </w:rPr>
        <w:t>,</w:t>
      </w:r>
      <w:r w:rsidRPr="00726D7F">
        <w:rPr>
          <w:rFonts w:ascii="Trebuchet MS" w:hAnsi="Trebuchet MS"/>
          <w:lang w:val="nl-BE"/>
        </w:rPr>
        <w:t xml:space="preserve"> </w:t>
      </w:r>
      <w:proofErr w:type="spellStart"/>
      <w:r w:rsidRPr="00726D7F">
        <w:rPr>
          <w:rFonts w:ascii="Trebuchet MS" w:hAnsi="Trebuchet MS"/>
          <w:lang w:val="nl-BE"/>
        </w:rPr>
        <w:t>shisha</w:t>
      </w:r>
      <w:proofErr w:type="spellEnd"/>
      <w:r w:rsidRPr="00726D7F">
        <w:rPr>
          <w:rFonts w:ascii="Trebuchet MS" w:hAnsi="Trebuchet MS"/>
          <w:lang w:val="nl-BE"/>
        </w:rPr>
        <w:t xml:space="preserve">-pen en heatstick begrepen. </w:t>
      </w:r>
    </w:p>
    <w:p w14:paraId="7120760A" w14:textId="77777777" w:rsidR="0025195B" w:rsidRPr="00726D7F" w:rsidRDefault="00D07E57" w:rsidP="00D07E57">
      <w:pPr>
        <w:pStyle w:val="VVKSOTekst"/>
        <w:shd w:val="clear" w:color="auto" w:fill="FFE599"/>
        <w:rPr>
          <w:rFonts w:ascii="Trebuchet MS" w:hAnsi="Trebuchet MS"/>
          <w:lang w:val="nl-BE"/>
        </w:rPr>
      </w:pPr>
      <w:r w:rsidRPr="00726D7F">
        <w:rPr>
          <w:rFonts w:ascii="Trebuchet MS" w:hAnsi="Trebuchet MS"/>
          <w:lang w:val="nl-BE"/>
        </w:rPr>
        <w:t>Het verbod geldt voor het hele schooldomein. Er kan</w:t>
      </w:r>
      <w:r w:rsidR="0025195B" w:rsidRPr="00726D7F">
        <w:rPr>
          <w:rFonts w:ascii="Trebuchet MS" w:hAnsi="Trebuchet MS"/>
          <w:lang w:val="nl-BE"/>
        </w:rPr>
        <w:t xml:space="preserve"> hiervan niet worden afgeweken.</w:t>
      </w:r>
    </w:p>
    <w:p w14:paraId="055D5E70" w14:textId="77777777" w:rsidR="00D07E57" w:rsidRPr="00726D7F" w:rsidRDefault="0025195B" w:rsidP="00D07E57">
      <w:pPr>
        <w:pStyle w:val="VVKSOTekst"/>
        <w:shd w:val="clear" w:color="auto" w:fill="FFE599"/>
        <w:rPr>
          <w:rFonts w:ascii="Trebuchet MS" w:hAnsi="Trebuchet MS"/>
          <w:lang w:val="nl-BE"/>
        </w:rPr>
      </w:pPr>
      <w:r w:rsidRPr="00726D7F">
        <w:rPr>
          <w:rFonts w:ascii="Trebuchet MS" w:hAnsi="Trebuchet MS"/>
          <w:lang w:val="nl-BE"/>
        </w:rPr>
        <w:t xml:space="preserve">Het rookverbod is van toepassing voor alle personen op school, dit wil zeggen niet alleen de leerlingen, de leraren en de andere personeelsleden van de onderwijsinstelling, maar ook de stagiairs, de ouders, de leveranciers, de klanten, de bezoekers, de leden van het schoolbestuur, de leden van </w:t>
      </w:r>
      <w:r w:rsidRPr="00726D7F">
        <w:rPr>
          <w:rFonts w:ascii="Trebuchet MS" w:hAnsi="Trebuchet MS"/>
          <w:lang w:val="nl-BE"/>
        </w:rPr>
        <w:lastRenderedPageBreak/>
        <w:t>de inspectie en de begeleiding, de leden van sportverenigingen die gebruik maken van de infrastructuur van de onderwijsinstelling, de werknemers van bedrijven die werkzaamheden uitoefenen binnen de onderwijsinstelling…</w:t>
      </w:r>
    </w:p>
    <w:p w14:paraId="69FCAB74" w14:textId="6DC8271C" w:rsidR="0025195B" w:rsidRPr="00726D7F" w:rsidRDefault="0025195B" w:rsidP="00D07E57">
      <w:pPr>
        <w:pStyle w:val="VVKSOTekst"/>
        <w:shd w:val="clear" w:color="auto" w:fill="FFE599"/>
        <w:rPr>
          <w:rFonts w:ascii="Trebuchet MS" w:hAnsi="Trebuchet MS"/>
          <w:lang w:val="nl-BE"/>
        </w:rPr>
      </w:pPr>
      <w:r w:rsidRPr="00726D7F">
        <w:rPr>
          <w:rFonts w:ascii="Trebuchet MS" w:hAnsi="Trebuchet MS"/>
          <w:lang w:val="nl-BE"/>
        </w:rPr>
        <w:t>Een school kan nog een eigen rookbeleid voeren tijdens extra-</w:t>
      </w:r>
      <w:proofErr w:type="spellStart"/>
      <w:r w:rsidRPr="00726D7F">
        <w:rPr>
          <w:rFonts w:ascii="Trebuchet MS" w:hAnsi="Trebuchet MS"/>
          <w:lang w:val="nl-BE"/>
        </w:rPr>
        <w:t>murosactiviteiten</w:t>
      </w:r>
      <w:proofErr w:type="spellEnd"/>
      <w:r w:rsidRPr="00726D7F">
        <w:rPr>
          <w:rFonts w:ascii="Trebuchet MS" w:hAnsi="Trebuchet MS"/>
          <w:lang w:val="nl-BE"/>
        </w:rPr>
        <w:t xml:space="preserve">. </w:t>
      </w:r>
      <w:r w:rsidR="001C0A33" w:rsidRPr="00726D7F">
        <w:rPr>
          <w:rFonts w:ascii="Trebuchet MS" w:hAnsi="Trebuchet MS"/>
          <w:lang w:val="nl-BE"/>
        </w:rPr>
        <w:t xml:space="preserve">Uiteraard moet een school rekening houden met een eventueel elders geldend rookverbod. </w:t>
      </w:r>
      <w:r w:rsidRPr="00726D7F">
        <w:rPr>
          <w:rFonts w:ascii="Trebuchet MS" w:hAnsi="Trebuchet MS"/>
          <w:lang w:val="nl-BE"/>
        </w:rPr>
        <w:t>Houdt ze het</w:t>
      </w:r>
      <w:r w:rsidR="001C0A33" w:rsidRPr="00726D7F">
        <w:rPr>
          <w:rFonts w:ascii="Trebuchet MS" w:hAnsi="Trebuchet MS"/>
          <w:lang w:val="nl-BE"/>
        </w:rPr>
        <w:t xml:space="preserve"> permanente en absolute</w:t>
      </w:r>
      <w:r w:rsidR="0031762C">
        <w:rPr>
          <w:rFonts w:ascii="Trebuchet MS" w:hAnsi="Trebuchet MS"/>
          <w:lang w:val="nl-BE"/>
        </w:rPr>
        <w:t xml:space="preserve"> rookverbod aan, </w:t>
      </w:r>
      <w:r w:rsidRPr="00726D7F">
        <w:rPr>
          <w:rFonts w:ascii="Trebuchet MS" w:hAnsi="Trebuchet MS"/>
          <w:lang w:val="nl-BE"/>
        </w:rPr>
        <w:t>dan neemt ze dit op in het schoolreglement.</w:t>
      </w:r>
    </w:p>
    <w:p w14:paraId="4A5A2C4B" w14:textId="77777777" w:rsidR="00EF1589" w:rsidRPr="00726D7F" w:rsidRDefault="00EF1589" w:rsidP="00EF1589">
      <w:pPr>
        <w:pStyle w:val="VVKSOOpsomming12"/>
        <w:rPr>
          <w:rFonts w:ascii="Trebuchet MS" w:hAnsi="Trebuchet MS"/>
          <w:b/>
          <w:i/>
        </w:rPr>
      </w:pPr>
      <w:r w:rsidRPr="00726D7F">
        <w:rPr>
          <w:rFonts w:ascii="Trebuchet MS" w:hAnsi="Trebuchet MS"/>
          <w:b/>
          <w:i/>
        </w:rPr>
        <w:t>Eerste hulp en het gebruik van geneesmiddelen op school</w:t>
      </w:r>
    </w:p>
    <w:p w14:paraId="00620F91" w14:textId="77777777" w:rsidR="00EF1589" w:rsidRPr="00726D7F" w:rsidRDefault="00EF1589" w:rsidP="00EF1589">
      <w:pPr>
        <w:pStyle w:val="VVKSOTekst"/>
        <w:rPr>
          <w:rFonts w:ascii="Trebuchet MS" w:hAnsi="Trebuchet MS"/>
        </w:rPr>
      </w:pPr>
      <w:r w:rsidRPr="00726D7F">
        <w:rPr>
          <w:rFonts w:ascii="Trebuchet MS" w:hAnsi="Trebuchet MS"/>
        </w:rPr>
        <w:t xml:space="preserve">De manier van werken wanneer een leerling een ongelukje heeft of ziek wordt op school, wordt best opgenomen in het schoolreglement. Wij bieden een tekstsuggestie op basis van enerzijds de wettelijke bepalingen en anderzijds het standpunt van </w:t>
      </w:r>
      <w:r w:rsidR="00654F3C" w:rsidRPr="00726D7F">
        <w:rPr>
          <w:rFonts w:ascii="Trebuchet MS" w:hAnsi="Trebuchet MS"/>
        </w:rPr>
        <w:t>Katholiek Onderwijs Vlaanderen</w:t>
      </w:r>
      <w:r w:rsidRPr="00726D7F">
        <w:rPr>
          <w:rFonts w:ascii="Trebuchet MS" w:hAnsi="Trebuchet MS"/>
        </w:rPr>
        <w:t xml:space="preserve"> rond het gebruik van geneesmiddelen op school en het toedienen van eerste hulp.</w:t>
      </w:r>
      <w:r w:rsidRPr="00726D7F">
        <w:rPr>
          <w:rStyle w:val="Voetnootmarkering"/>
          <w:rFonts w:ascii="Trebuchet MS" w:hAnsi="Trebuchet MS"/>
        </w:rPr>
        <w:footnoteReference w:id="39"/>
      </w:r>
    </w:p>
    <w:p w14:paraId="4CFBEABE" w14:textId="77777777" w:rsidR="00EF1589" w:rsidRPr="00726D7F" w:rsidRDefault="00EF1589" w:rsidP="00A46359">
      <w:pPr>
        <w:pStyle w:val="Kop2"/>
      </w:pPr>
      <w:r w:rsidRPr="00726D7F">
        <w:t>Orde- en tuchtreglement</w:t>
      </w:r>
    </w:p>
    <w:p w14:paraId="77695649"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44ADB290" w14:textId="77777777" w:rsidR="00D442D9" w:rsidRPr="00726D7F" w:rsidRDefault="00EF1589" w:rsidP="00EF1589">
      <w:pPr>
        <w:pStyle w:val="VVKSOTekst"/>
        <w:spacing w:line="240" w:lineRule="auto"/>
        <w:outlineLvl w:val="0"/>
        <w:rPr>
          <w:rFonts w:ascii="Trebuchet MS" w:hAnsi="Trebuchet MS"/>
          <w:lang w:val="en-US"/>
        </w:rPr>
      </w:pPr>
      <w:r w:rsidRPr="00726D7F">
        <w:rPr>
          <w:rFonts w:ascii="Trebuchet MS" w:hAnsi="Trebuchet MS"/>
          <w:lang w:val="en-US"/>
        </w:rPr>
        <w:t>Codex S.O., art. 123/3 t/m 123/8 (idem)</w:t>
      </w:r>
    </w:p>
    <w:p w14:paraId="0722748F" w14:textId="77777777" w:rsidR="00D442D9" w:rsidRPr="00726D7F" w:rsidRDefault="00D442D9" w:rsidP="0036461F">
      <w:pPr>
        <w:pStyle w:val="VVKSOTekst"/>
        <w:shd w:val="clear" w:color="auto" w:fill="FFE599" w:themeFill="accent4" w:themeFillTint="66"/>
        <w:spacing w:after="120" w:line="240" w:lineRule="auto"/>
        <w:outlineLvl w:val="0"/>
        <w:rPr>
          <w:rFonts w:ascii="Trebuchet MS" w:hAnsi="Trebuchet MS"/>
          <w:u w:val="single"/>
          <w:lang w:val="en-US"/>
        </w:rPr>
      </w:pPr>
      <w:proofErr w:type="spellStart"/>
      <w:r w:rsidRPr="00726D7F">
        <w:rPr>
          <w:rFonts w:ascii="Trebuchet MS" w:hAnsi="Trebuchet MS"/>
          <w:u w:val="single"/>
          <w:lang w:val="en-US"/>
        </w:rPr>
        <w:t>Mededelingen</w:t>
      </w:r>
      <w:proofErr w:type="spellEnd"/>
    </w:p>
    <w:p w14:paraId="1F201FE3" w14:textId="31ECA1E0" w:rsidR="00EF1589" w:rsidRPr="00726D7F" w:rsidRDefault="00D442D9" w:rsidP="0036461F">
      <w:pPr>
        <w:pStyle w:val="Opsomming"/>
        <w:shd w:val="clear" w:color="auto" w:fill="FFE599" w:themeFill="accent4" w:themeFillTint="66"/>
        <w:rPr>
          <w:lang w:val="en-US"/>
        </w:rPr>
      </w:pPr>
      <w:proofErr w:type="spellStart"/>
      <w:r w:rsidRPr="00726D7F">
        <w:rPr>
          <w:lang w:val="en-US"/>
        </w:rPr>
        <w:t>Orde</w:t>
      </w:r>
      <w:proofErr w:type="spellEnd"/>
      <w:r w:rsidRPr="00726D7F">
        <w:rPr>
          <w:lang w:val="en-US"/>
        </w:rPr>
        <w:t xml:space="preserve">- </w:t>
      </w:r>
      <w:proofErr w:type="spellStart"/>
      <w:r w:rsidRPr="00726D7F">
        <w:rPr>
          <w:lang w:val="en-US"/>
        </w:rPr>
        <w:t>en</w:t>
      </w:r>
      <w:proofErr w:type="spellEnd"/>
      <w:r w:rsidRPr="00726D7F">
        <w:rPr>
          <w:lang w:val="en-US"/>
        </w:rPr>
        <w:t xml:space="preserve"> </w:t>
      </w:r>
      <w:proofErr w:type="spellStart"/>
      <w:r w:rsidRPr="00726D7F">
        <w:rPr>
          <w:lang w:val="en-US"/>
        </w:rPr>
        <w:t>tuchtmaatregelen</w:t>
      </w:r>
      <w:proofErr w:type="spellEnd"/>
      <w:r w:rsidRPr="00726D7F">
        <w:rPr>
          <w:lang w:val="en-US"/>
        </w:rPr>
        <w:t xml:space="preserve"> - </w:t>
      </w:r>
      <w:proofErr w:type="spellStart"/>
      <w:r w:rsidRPr="00726D7F">
        <w:rPr>
          <w:lang w:val="en-US"/>
        </w:rPr>
        <w:t>juridische</w:t>
      </w:r>
      <w:proofErr w:type="spellEnd"/>
      <w:r w:rsidRPr="00726D7F">
        <w:rPr>
          <w:lang w:val="en-US"/>
        </w:rPr>
        <w:t xml:space="preserve"> </w:t>
      </w:r>
      <w:proofErr w:type="spellStart"/>
      <w:r w:rsidRPr="00726D7F">
        <w:rPr>
          <w:lang w:val="en-US"/>
        </w:rPr>
        <w:t>en</w:t>
      </w:r>
      <w:proofErr w:type="spellEnd"/>
      <w:r w:rsidRPr="00726D7F">
        <w:rPr>
          <w:lang w:val="en-US"/>
        </w:rPr>
        <w:t xml:space="preserve"> </w:t>
      </w:r>
      <w:proofErr w:type="spellStart"/>
      <w:r w:rsidRPr="00726D7F">
        <w:rPr>
          <w:lang w:val="en-US"/>
        </w:rPr>
        <w:t>procedurele</w:t>
      </w:r>
      <w:proofErr w:type="spellEnd"/>
      <w:r w:rsidRPr="00726D7F">
        <w:rPr>
          <w:lang w:val="en-US"/>
        </w:rPr>
        <w:t xml:space="preserve"> </w:t>
      </w:r>
      <w:proofErr w:type="spellStart"/>
      <w:r w:rsidRPr="00726D7F">
        <w:rPr>
          <w:lang w:val="en-US"/>
        </w:rPr>
        <w:t>aspecten</w:t>
      </w:r>
      <w:proofErr w:type="spellEnd"/>
      <w:r w:rsidR="007572A4" w:rsidRPr="00726D7F">
        <w:rPr>
          <w:rStyle w:val="Voetnootmarkering"/>
          <w:rFonts w:ascii="Trebuchet MS" w:hAnsi="Trebuchet MS"/>
          <w:lang w:val="en-US"/>
        </w:rPr>
        <w:footnoteReference w:id="40"/>
      </w:r>
    </w:p>
    <w:p w14:paraId="6431C259" w14:textId="166DFE01" w:rsidR="00D442D9" w:rsidRPr="00726D7F" w:rsidRDefault="00D442D9" w:rsidP="0036461F">
      <w:pPr>
        <w:pStyle w:val="Opsomming"/>
        <w:shd w:val="clear" w:color="auto" w:fill="FFE599" w:themeFill="accent4" w:themeFillTint="66"/>
        <w:rPr>
          <w:lang w:val="en-US"/>
        </w:rPr>
      </w:pPr>
      <w:r w:rsidRPr="00726D7F">
        <w:rPr>
          <w:lang w:val="en-US"/>
        </w:rPr>
        <w:t xml:space="preserve">Het </w:t>
      </w:r>
      <w:proofErr w:type="spellStart"/>
      <w:r w:rsidRPr="00726D7F">
        <w:rPr>
          <w:lang w:val="en-US"/>
        </w:rPr>
        <w:t>beroe</w:t>
      </w:r>
      <w:r w:rsidR="00CB2779" w:rsidRPr="00726D7F">
        <w:rPr>
          <w:lang w:val="en-US"/>
        </w:rPr>
        <w:t>p</w:t>
      </w:r>
      <w:proofErr w:type="spellEnd"/>
      <w:r w:rsidR="00CB2779" w:rsidRPr="00726D7F">
        <w:rPr>
          <w:lang w:val="en-US"/>
        </w:rPr>
        <w:t xml:space="preserve"> </w:t>
      </w:r>
      <w:proofErr w:type="spellStart"/>
      <w:r w:rsidR="00CB2779" w:rsidRPr="00726D7F">
        <w:rPr>
          <w:lang w:val="en-US"/>
        </w:rPr>
        <w:t>tegen</w:t>
      </w:r>
      <w:proofErr w:type="spellEnd"/>
      <w:r w:rsidR="00CB2779" w:rsidRPr="00726D7F">
        <w:rPr>
          <w:lang w:val="en-US"/>
        </w:rPr>
        <w:t xml:space="preserve"> </w:t>
      </w:r>
      <w:proofErr w:type="spellStart"/>
      <w:r w:rsidR="00CB2779" w:rsidRPr="00726D7F">
        <w:rPr>
          <w:lang w:val="en-US"/>
        </w:rPr>
        <w:t>definitieve</w:t>
      </w:r>
      <w:proofErr w:type="spellEnd"/>
      <w:r w:rsidR="00CB2779" w:rsidRPr="00726D7F">
        <w:rPr>
          <w:lang w:val="en-US"/>
        </w:rPr>
        <w:t xml:space="preserve"> </w:t>
      </w:r>
      <w:proofErr w:type="spellStart"/>
      <w:r w:rsidR="00CB2779" w:rsidRPr="00726D7F">
        <w:rPr>
          <w:lang w:val="en-US"/>
        </w:rPr>
        <w:t>uitsluiting</w:t>
      </w:r>
      <w:proofErr w:type="spellEnd"/>
      <w:r w:rsidR="00CB2779" w:rsidRPr="00726D7F">
        <w:rPr>
          <w:rStyle w:val="Voetnootmarkering"/>
          <w:rFonts w:ascii="Trebuchet MS" w:hAnsi="Trebuchet MS"/>
          <w:lang w:val="en-US"/>
        </w:rPr>
        <w:footnoteReference w:id="41"/>
      </w:r>
    </w:p>
    <w:p w14:paraId="12621F81" w14:textId="7B548A38" w:rsidR="00D442D9" w:rsidRPr="00726D7F" w:rsidRDefault="00D442D9" w:rsidP="0036461F">
      <w:pPr>
        <w:pStyle w:val="Opsomming"/>
        <w:shd w:val="clear" w:color="auto" w:fill="FFE599" w:themeFill="accent4" w:themeFillTint="66"/>
        <w:rPr>
          <w:lang w:val="en-US"/>
        </w:rPr>
      </w:pPr>
      <w:proofErr w:type="spellStart"/>
      <w:r w:rsidRPr="00726D7F">
        <w:rPr>
          <w:lang w:val="en-US"/>
        </w:rPr>
        <w:t>Herstelgericht</w:t>
      </w:r>
      <w:proofErr w:type="spellEnd"/>
      <w:r w:rsidRPr="00726D7F">
        <w:rPr>
          <w:lang w:val="en-US"/>
        </w:rPr>
        <w:t xml:space="preserve"> </w:t>
      </w:r>
      <w:proofErr w:type="spellStart"/>
      <w:r w:rsidRPr="00726D7F">
        <w:rPr>
          <w:lang w:val="en-US"/>
        </w:rPr>
        <w:t>werken</w:t>
      </w:r>
      <w:proofErr w:type="spellEnd"/>
      <w:r w:rsidRPr="00726D7F">
        <w:rPr>
          <w:lang w:val="en-US"/>
        </w:rPr>
        <w:t xml:space="preserve"> in </w:t>
      </w:r>
      <w:proofErr w:type="spellStart"/>
      <w:r w:rsidRPr="00726D7F">
        <w:rPr>
          <w:lang w:val="en-US"/>
        </w:rPr>
        <w:t>een</w:t>
      </w:r>
      <w:proofErr w:type="spellEnd"/>
      <w:r w:rsidRPr="00726D7F">
        <w:rPr>
          <w:lang w:val="en-US"/>
        </w:rPr>
        <w:t xml:space="preserve"> </w:t>
      </w:r>
      <w:proofErr w:type="spellStart"/>
      <w:r w:rsidRPr="00726D7F">
        <w:rPr>
          <w:lang w:val="en-US"/>
        </w:rPr>
        <w:t>verbindend</w:t>
      </w:r>
      <w:proofErr w:type="spellEnd"/>
      <w:r w:rsidRPr="00726D7F">
        <w:rPr>
          <w:lang w:val="en-US"/>
        </w:rPr>
        <w:t xml:space="preserve"> </w:t>
      </w:r>
      <w:proofErr w:type="spellStart"/>
      <w:r w:rsidRPr="00726D7F">
        <w:rPr>
          <w:lang w:val="en-US"/>
        </w:rPr>
        <w:t>schoolklimaat</w:t>
      </w:r>
      <w:proofErr w:type="spellEnd"/>
      <w:r w:rsidR="00CB2779" w:rsidRPr="00726D7F">
        <w:rPr>
          <w:rStyle w:val="Voetnootmarkering"/>
          <w:rFonts w:ascii="Trebuchet MS" w:hAnsi="Trebuchet MS"/>
          <w:lang w:val="en-US"/>
        </w:rPr>
        <w:footnoteReference w:id="42"/>
      </w:r>
    </w:p>
    <w:p w14:paraId="595F60C4" w14:textId="49BB7285" w:rsidR="00D442D9" w:rsidRPr="00726D7F" w:rsidRDefault="00D442D9" w:rsidP="0036461F">
      <w:pPr>
        <w:pStyle w:val="Opsomming"/>
        <w:shd w:val="clear" w:color="auto" w:fill="FFE599" w:themeFill="accent4" w:themeFillTint="66"/>
        <w:rPr>
          <w:lang w:val="en-US"/>
        </w:rPr>
      </w:pPr>
      <w:proofErr w:type="spellStart"/>
      <w:r w:rsidRPr="00726D7F">
        <w:rPr>
          <w:lang w:val="en-US"/>
        </w:rPr>
        <w:t>Mededeling</w:t>
      </w:r>
      <w:proofErr w:type="spellEnd"/>
      <w:r w:rsidRPr="00726D7F">
        <w:rPr>
          <w:lang w:val="en-US"/>
        </w:rPr>
        <w:t xml:space="preserve"> </w:t>
      </w:r>
      <w:r w:rsidR="00CB2779" w:rsidRPr="00726D7F">
        <w:rPr>
          <w:lang w:val="en-US"/>
        </w:rPr>
        <w:t xml:space="preserve">van 3 </w:t>
      </w:r>
      <w:proofErr w:type="spellStart"/>
      <w:r w:rsidR="00CB2779" w:rsidRPr="00726D7F">
        <w:rPr>
          <w:lang w:val="en-US"/>
        </w:rPr>
        <w:t>juni</w:t>
      </w:r>
      <w:proofErr w:type="spellEnd"/>
      <w:r w:rsidR="00CB2779" w:rsidRPr="00726D7F">
        <w:rPr>
          <w:lang w:val="en-US"/>
        </w:rPr>
        <w:t xml:space="preserve"> 2014 </w:t>
      </w:r>
      <w:r w:rsidRPr="00726D7F">
        <w:rPr>
          <w:lang w:val="en-US"/>
        </w:rPr>
        <w:t xml:space="preserve">over “Focus op </w:t>
      </w:r>
      <w:proofErr w:type="spellStart"/>
      <w:r w:rsidRPr="00726D7F">
        <w:rPr>
          <w:lang w:val="en-US"/>
        </w:rPr>
        <w:t>doorstart</w:t>
      </w:r>
      <w:proofErr w:type="spellEnd"/>
      <w:r w:rsidRPr="00726D7F">
        <w:rPr>
          <w:lang w:val="en-US"/>
        </w:rPr>
        <w:t xml:space="preserve"> </w:t>
      </w:r>
      <w:proofErr w:type="spellStart"/>
      <w:r w:rsidRPr="00726D7F">
        <w:rPr>
          <w:lang w:val="en-US"/>
        </w:rPr>
        <w:t>bij</w:t>
      </w:r>
      <w:proofErr w:type="spellEnd"/>
      <w:r w:rsidRPr="00726D7F">
        <w:rPr>
          <w:lang w:val="en-US"/>
        </w:rPr>
        <w:t xml:space="preserve"> </w:t>
      </w:r>
      <w:proofErr w:type="spellStart"/>
      <w:r w:rsidRPr="00726D7F">
        <w:rPr>
          <w:lang w:val="en-US"/>
        </w:rPr>
        <w:t>orde</w:t>
      </w:r>
      <w:proofErr w:type="spellEnd"/>
      <w:r w:rsidRPr="00726D7F">
        <w:rPr>
          <w:lang w:val="en-US"/>
        </w:rPr>
        <w:t xml:space="preserve"> </w:t>
      </w:r>
      <w:proofErr w:type="spellStart"/>
      <w:r w:rsidRPr="00726D7F">
        <w:rPr>
          <w:lang w:val="en-US"/>
        </w:rPr>
        <w:t>en</w:t>
      </w:r>
      <w:proofErr w:type="spellEnd"/>
      <w:r w:rsidRPr="00726D7F">
        <w:rPr>
          <w:lang w:val="en-US"/>
        </w:rPr>
        <w:t xml:space="preserve"> </w:t>
      </w:r>
      <w:proofErr w:type="spellStart"/>
      <w:r w:rsidRPr="00726D7F">
        <w:rPr>
          <w:lang w:val="en-US"/>
        </w:rPr>
        <w:t>tucht</w:t>
      </w:r>
      <w:proofErr w:type="spellEnd"/>
      <w:r w:rsidRPr="00726D7F">
        <w:rPr>
          <w:lang w:val="en-US"/>
        </w:rPr>
        <w:t>”</w:t>
      </w:r>
      <w:r w:rsidR="00CB2779" w:rsidRPr="00726D7F">
        <w:t xml:space="preserve"> (</w:t>
      </w:r>
      <w:r w:rsidR="00CB2779" w:rsidRPr="00726D7F">
        <w:rPr>
          <w:lang w:val="en-US"/>
        </w:rPr>
        <w:t>M-VVKSO-2014-037)</w:t>
      </w:r>
    </w:p>
    <w:p w14:paraId="49121C73" w14:textId="1B0D876A" w:rsidR="00D442D9" w:rsidRPr="00322E1D" w:rsidRDefault="00CB2779" w:rsidP="00322E1D">
      <w:pPr>
        <w:pStyle w:val="Opsomming"/>
        <w:shd w:val="clear" w:color="auto" w:fill="FFE599" w:themeFill="accent4" w:themeFillTint="66"/>
        <w:rPr>
          <w:lang w:val="en-US"/>
        </w:rPr>
      </w:pPr>
      <w:proofErr w:type="spellStart"/>
      <w:r w:rsidRPr="00726D7F">
        <w:rPr>
          <w:lang w:val="en-US"/>
        </w:rPr>
        <w:t>Mededeling</w:t>
      </w:r>
      <w:proofErr w:type="spellEnd"/>
      <w:r w:rsidRPr="00726D7F">
        <w:rPr>
          <w:lang w:val="en-US"/>
        </w:rPr>
        <w:t xml:space="preserve"> van 10 </w:t>
      </w:r>
      <w:proofErr w:type="spellStart"/>
      <w:r w:rsidRPr="00726D7F">
        <w:rPr>
          <w:lang w:val="en-US"/>
        </w:rPr>
        <w:t>april</w:t>
      </w:r>
      <w:proofErr w:type="spellEnd"/>
      <w:r w:rsidRPr="00726D7F">
        <w:rPr>
          <w:lang w:val="en-US"/>
        </w:rPr>
        <w:t xml:space="preserve"> 2014 over </w:t>
      </w:r>
      <w:r w:rsidR="00D442D9" w:rsidRPr="00726D7F">
        <w:rPr>
          <w:lang w:val="en-US"/>
        </w:rPr>
        <w:t xml:space="preserve">“Het </w:t>
      </w:r>
      <w:proofErr w:type="spellStart"/>
      <w:r w:rsidR="00D442D9" w:rsidRPr="00726D7F">
        <w:rPr>
          <w:lang w:val="en-US"/>
        </w:rPr>
        <w:t>Kinderrechtencommissariaat</w:t>
      </w:r>
      <w:proofErr w:type="spellEnd"/>
      <w:r w:rsidR="00D442D9" w:rsidRPr="00726D7F">
        <w:rPr>
          <w:lang w:val="en-US"/>
        </w:rPr>
        <w:t xml:space="preserve"> </w:t>
      </w:r>
      <w:proofErr w:type="spellStart"/>
      <w:r w:rsidR="00D442D9" w:rsidRPr="00726D7F">
        <w:rPr>
          <w:lang w:val="en-US"/>
        </w:rPr>
        <w:t>en</w:t>
      </w:r>
      <w:proofErr w:type="spellEnd"/>
      <w:r w:rsidR="00D442D9" w:rsidRPr="00726D7F">
        <w:rPr>
          <w:lang w:val="en-US"/>
        </w:rPr>
        <w:t xml:space="preserve"> </w:t>
      </w:r>
      <w:proofErr w:type="spellStart"/>
      <w:r w:rsidR="00D442D9" w:rsidRPr="00726D7F">
        <w:rPr>
          <w:lang w:val="en-US"/>
        </w:rPr>
        <w:t>tucht</w:t>
      </w:r>
      <w:proofErr w:type="spellEnd"/>
      <w:r w:rsidR="00D442D9" w:rsidRPr="00726D7F">
        <w:rPr>
          <w:lang w:val="en-US"/>
        </w:rPr>
        <w:t xml:space="preserve"> op school”</w:t>
      </w:r>
      <w:r w:rsidRPr="00726D7F">
        <w:t xml:space="preserve"> (</w:t>
      </w:r>
      <w:r w:rsidRPr="00726D7F">
        <w:rPr>
          <w:lang w:val="en-US"/>
        </w:rPr>
        <w:t>M-VVKSO-2014-026)</w:t>
      </w:r>
    </w:p>
    <w:p w14:paraId="2E741A90" w14:textId="77777777" w:rsidR="00EF1589" w:rsidRPr="00726D7F" w:rsidRDefault="00EF1589" w:rsidP="00EF1589">
      <w:pPr>
        <w:pStyle w:val="VVKSOTekst"/>
        <w:spacing w:after="120"/>
        <w:rPr>
          <w:rFonts w:ascii="Trebuchet MS" w:hAnsi="Trebuchet MS"/>
          <w:u w:val="single"/>
        </w:rPr>
      </w:pPr>
      <w:r w:rsidRPr="00726D7F">
        <w:rPr>
          <w:rFonts w:ascii="Trebuchet MS" w:hAnsi="Trebuchet MS"/>
          <w:u w:val="single"/>
        </w:rPr>
        <w:t>Opmerkingen</w:t>
      </w:r>
    </w:p>
    <w:p w14:paraId="372BCAA6"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Het is zeer belangrijk dat zodra de leerling meerderjarig is, hij zelf alle stappen zet in de beroepsprocedure en dat ook de school formeel alle communicatie rechtstreeks tot de leerling richt.</w:t>
      </w:r>
      <w:r w:rsidRPr="00726D7F">
        <w:rPr>
          <w:rStyle w:val="Voetnootmarkering"/>
          <w:rFonts w:ascii="Trebuchet MS" w:hAnsi="Trebuchet MS"/>
          <w:lang w:val="nl-BE"/>
        </w:rPr>
        <w:footnoteReference w:id="43"/>
      </w:r>
      <w:r w:rsidRPr="00726D7F">
        <w:rPr>
          <w:rFonts w:ascii="Trebuchet MS" w:hAnsi="Trebuchet MS"/>
          <w:lang w:val="nl-BE"/>
        </w:rPr>
        <w:t xml:space="preserve"> Als de betwisting van de beslissing toch door de ouders van een meerderjarige leerling zou worden ingediend, bepaalt de school zelf hoe ze hierop reageert: </w:t>
      </w:r>
    </w:p>
    <w:p w14:paraId="260A0EF5"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 xml:space="preserve">Ze kan het beroep steeds behandelen alsof het door de leerling zelf werd ingediend (waarbij ze wel zelf alle communicatie tot de leerling blijft richten). Dit valt te verantwoorden vanuit het feit dat de band tussen ouders en hun kinderen in de praktijk niet zo abrupt verandert bij de meerderjarigheid. </w:t>
      </w:r>
    </w:p>
    <w:p w14:paraId="6AEC9FDF" w14:textId="77777777" w:rsidR="00EF1589" w:rsidRPr="00726D7F" w:rsidRDefault="00EF1589" w:rsidP="00EF1589">
      <w:pPr>
        <w:pStyle w:val="VVKSOOpsomming12"/>
        <w:rPr>
          <w:rFonts w:ascii="Trebuchet MS" w:hAnsi="Trebuchet MS"/>
          <w:lang w:val="nl-BE"/>
        </w:rPr>
      </w:pPr>
      <w:r w:rsidRPr="00726D7F">
        <w:rPr>
          <w:rFonts w:ascii="Trebuchet MS" w:hAnsi="Trebuchet MS"/>
          <w:lang w:val="nl-BE"/>
        </w:rPr>
        <w:t>Een school kan echter ook het juridische standpunt aanhouden dat enkel de betrokken persoon zelf (i.c. de meerderjarige leerling) een ontvankelijk beroep kan indienen. In dat geval moet ze dat hier in het schoolreglement opnemen met de vermelding dat enkel de meerderjarige leerling zelf een ontvankelijk beroep kan indienen. We wijzen er nog op dat welk standpunt een school ook inneemt, een advocaat steeds van rechtswege namens zijn cliënt de beroepsprocedure kan starten.</w:t>
      </w:r>
    </w:p>
    <w:p w14:paraId="12BE2A2C" w14:textId="77777777" w:rsidR="00EF1589" w:rsidRPr="00726D7F" w:rsidRDefault="00EF1589" w:rsidP="00EF1589">
      <w:pPr>
        <w:pStyle w:val="VVKSOOpsomming1"/>
        <w:rPr>
          <w:rFonts w:ascii="Trebuchet MS" w:hAnsi="Trebuchet MS"/>
        </w:rPr>
      </w:pPr>
      <w:r w:rsidRPr="00726D7F">
        <w:rPr>
          <w:rFonts w:ascii="Trebuchet MS" w:hAnsi="Trebuchet MS"/>
        </w:rPr>
        <w:lastRenderedPageBreak/>
        <w:t>De specifieke rol van de CLB-medewerker is volgens ons onverenigbaar met die van vertrouwenspersoon in het kader van een tuchtprocedure of het beroep tegen een definitieve uitsluiting.</w:t>
      </w:r>
      <w:r w:rsidRPr="00726D7F">
        <w:rPr>
          <w:rStyle w:val="Voetnootmarkering"/>
          <w:rFonts w:ascii="Trebuchet MS" w:hAnsi="Trebuchet MS"/>
        </w:rPr>
        <w:footnoteReference w:id="44"/>
      </w:r>
      <w:r w:rsidRPr="00726D7F">
        <w:rPr>
          <w:rFonts w:ascii="Trebuchet MS" w:hAnsi="Trebuchet MS"/>
        </w:rPr>
        <w:t xml:space="preserve"> De inhoudelijke bezwaren gelden enkel voor een medewerker van het CLB waarmee de school samenwerkt. De beperking zoals die in het schoolreglement staat, slaat dan ook enkel op de medewerkers van dat CLB.</w:t>
      </w:r>
    </w:p>
    <w:p w14:paraId="24648CB6" w14:textId="77777777" w:rsidR="00EF1589" w:rsidRPr="00726D7F" w:rsidRDefault="00EF1589" w:rsidP="00EF1589">
      <w:pPr>
        <w:pStyle w:val="VVKSOOpsomming1"/>
        <w:rPr>
          <w:rFonts w:ascii="Trebuchet MS" w:hAnsi="Trebuchet MS"/>
        </w:rPr>
      </w:pPr>
      <w:r w:rsidRPr="00726D7F">
        <w:rPr>
          <w:rFonts w:ascii="Trebuchet MS" w:hAnsi="Trebuchet MS"/>
        </w:rPr>
        <w:t xml:space="preserve">We gaan ervan uit dat een aangetekende brief steeds de derde dag na verzending door de post wordt aangeboden en dat een termijn dan begint te lopen. Het gaat hier echter om een weerlegbaar vermoeden. Dat wil zeggen dat er situaties zijn waarin ouders zullen kunnen motiveren dat zij door een aantoonbaar falen van de post pas later het bericht hebben ontvangen (en de termijn dus ook later is beginnen lopen). </w:t>
      </w:r>
    </w:p>
    <w:p w14:paraId="4076FAD5" w14:textId="77777777" w:rsidR="00EF1589" w:rsidRPr="00726D7F" w:rsidRDefault="00EF1589" w:rsidP="00EF1589">
      <w:pPr>
        <w:pStyle w:val="VVKSOOpsomming1"/>
        <w:rPr>
          <w:rFonts w:ascii="Trebuchet MS" w:hAnsi="Trebuchet MS"/>
        </w:rPr>
      </w:pPr>
      <w:r w:rsidRPr="00726D7F">
        <w:rPr>
          <w:rFonts w:ascii="Trebuchet MS" w:hAnsi="Trebuchet MS"/>
        </w:rPr>
        <w:t>Als er sprake is van overmacht kan het schoolbestuur beslissen om een laattijdig beroep tóch te aanvaarden. Dat kan bv. het geval zijn bij een plotse opname in het ziekenhuis, maar nooit bij een vertrek op vakantie.</w:t>
      </w:r>
    </w:p>
    <w:p w14:paraId="2F81999E" w14:textId="77777777" w:rsidR="00EF1589" w:rsidRPr="00726D7F" w:rsidRDefault="00EF1589" w:rsidP="00EF1589">
      <w:pPr>
        <w:pStyle w:val="VVKSOOpsomming1"/>
        <w:rPr>
          <w:rFonts w:ascii="Trebuchet MS" w:hAnsi="Trebuchet MS"/>
        </w:rPr>
      </w:pPr>
      <w:r w:rsidRPr="00726D7F">
        <w:rPr>
          <w:rFonts w:ascii="Trebuchet MS" w:hAnsi="Trebuchet MS"/>
        </w:rPr>
        <w:t>De maximale duur van een tijdelijke uitsluiting is decretaal vastgelegd op 15 lesdagen. Bij het bepalen van de duur van de tijdelijke uitsluiting zal men rekening moeten houden met de proportionaliteit.</w:t>
      </w:r>
    </w:p>
    <w:p w14:paraId="19EF0CE1" w14:textId="77777777" w:rsidR="00EF1589" w:rsidRPr="00726D7F" w:rsidRDefault="00EF1589" w:rsidP="00EF1589">
      <w:pPr>
        <w:pStyle w:val="VVKSOOpsomming1"/>
        <w:rPr>
          <w:rFonts w:ascii="Trebuchet MS" w:hAnsi="Trebuchet MS"/>
          <w:shd w:val="clear" w:color="auto" w:fill="FFE196"/>
          <w:lang w:val="nl-BE"/>
        </w:rPr>
      </w:pPr>
      <w:r w:rsidRPr="00726D7F">
        <w:rPr>
          <w:rFonts w:ascii="Trebuchet MS" w:hAnsi="Trebuchet MS"/>
          <w:lang w:val="nl-BE"/>
        </w:rPr>
        <w:t>De termijn van vijf dagen om de ouders per aangetekende brief op de hoogte te brengen van de beslissing na het tuchtverhoor zal in de praktijk haast nooit uitgeput moeten worden. De beslissing wordt het best zo snel mogelijk meegedeeld omdat een eventuele tuchtmaatregel pas daarna kan ingaan.</w:t>
      </w:r>
    </w:p>
    <w:p w14:paraId="02CDDC59" w14:textId="77777777" w:rsidR="00EF1589" w:rsidRPr="00726D7F" w:rsidRDefault="00EF1589" w:rsidP="00EF1589">
      <w:pPr>
        <w:pStyle w:val="VVKSOOpsomming1"/>
        <w:rPr>
          <w:rFonts w:ascii="Trebuchet MS" w:hAnsi="Trebuchet MS"/>
          <w:shd w:val="clear" w:color="auto" w:fill="FFE196"/>
          <w:lang w:val="nl-BE"/>
        </w:rPr>
      </w:pPr>
      <w:r w:rsidRPr="00726D7F">
        <w:rPr>
          <w:rFonts w:ascii="Trebuchet MS" w:hAnsi="Trebuchet MS"/>
          <w:lang w:val="nl-BE"/>
        </w:rPr>
        <w:t xml:space="preserve">Een school heeft de mogelijkheid om via het schoolreglement </w:t>
      </w:r>
      <w:r w:rsidRPr="00726D7F">
        <w:rPr>
          <w:rFonts w:ascii="Trebuchet MS" w:hAnsi="Trebuchet MS"/>
          <w:i/>
          <w:lang w:val="nl-BE"/>
        </w:rPr>
        <w:t>vormvereisten</w:t>
      </w:r>
      <w:r w:rsidRPr="00726D7F">
        <w:rPr>
          <w:rFonts w:ascii="Trebuchet MS" w:hAnsi="Trebuchet MS"/>
          <w:lang w:val="nl-BE"/>
        </w:rPr>
        <w:t xml:space="preserve"> vast te leggen die ouders en leerlingen bij een beroepsprocedure moeten volgen. Wij raden aan in het schoolreglement als vormvereiste op te nemen dat het beroep aangetekend moet worden verstuurd/ op school wordt aangeboden en voor ontvangst ondertekend. Ouders kunnen zo bewijzen dat het beroep tijdig werd ingediend. Een school kan daarnaast ook beslissen om een bijkomende vormvereiste op te nemen (m.n. het beroep is gedateerd en ondertekend).</w:t>
      </w:r>
    </w:p>
    <w:p w14:paraId="2E8AF62F" w14:textId="33C1F39C" w:rsidR="00A46359" w:rsidRPr="00726D7F" w:rsidRDefault="00EF1589" w:rsidP="005E05A1">
      <w:pPr>
        <w:pStyle w:val="VVKSOOpsomming1"/>
        <w:numPr>
          <w:ilvl w:val="0"/>
          <w:numId w:val="0"/>
        </w:numPr>
        <w:ind w:left="397"/>
        <w:rPr>
          <w:rFonts w:ascii="Trebuchet MS" w:hAnsi="Trebuchet MS"/>
          <w:lang w:val="nl-BE"/>
        </w:rPr>
      </w:pPr>
      <w:r w:rsidRPr="00726D7F">
        <w:rPr>
          <w:rFonts w:ascii="Trebuchet MS" w:hAnsi="Trebuchet MS"/>
          <w:lang w:val="nl-BE"/>
        </w:rPr>
        <w:t>Een school heeft de optie om als beleid te hanteren dat een beroep dat niet aan de vormvereisten voldoet, onontvankelijk is. Dat moet ze dan wel expliciet in het schoolreglement opnemen. Dit beleid heeft als gevolg dat wanneer de vormvereisten uit het schoolreglement niet nageleefd worden, de beroepscommissie niet anders kan dan het beroep onontvankelijk te verklaren. Zij heeft m.a.w. niet de bevoegdheid het beroep dan toch nog te behandelen.</w:t>
      </w:r>
      <w:r w:rsidR="0071303D" w:rsidRPr="00726D7F">
        <w:rPr>
          <w:rFonts w:ascii="Trebuchet MS" w:hAnsi="Trebuchet MS"/>
          <w:lang w:val="nl-BE"/>
        </w:rPr>
        <w:t xml:space="preserve"> </w:t>
      </w:r>
    </w:p>
    <w:p w14:paraId="2413373B" w14:textId="77777777" w:rsidR="00EF1589" w:rsidRPr="00726D7F" w:rsidRDefault="00EF1589" w:rsidP="00EF1589">
      <w:pPr>
        <w:pStyle w:val="VVKSOOpsomming1"/>
        <w:numPr>
          <w:ilvl w:val="0"/>
          <w:numId w:val="0"/>
        </w:numPr>
        <w:ind w:left="397"/>
        <w:rPr>
          <w:rFonts w:ascii="Trebuchet MS" w:hAnsi="Trebuchet MS"/>
          <w:u w:val="single"/>
          <w:lang w:val="nl-BE"/>
        </w:rPr>
      </w:pPr>
      <w:r w:rsidRPr="00726D7F">
        <w:rPr>
          <w:rFonts w:ascii="Trebuchet MS" w:hAnsi="Trebuchet MS"/>
          <w:u w:val="single"/>
          <w:lang w:val="nl-BE"/>
        </w:rPr>
        <w:t>Opgelet</w:t>
      </w:r>
    </w:p>
    <w:p w14:paraId="103A87DC" w14:textId="5752642B" w:rsidR="00EF1589" w:rsidRPr="00726D7F" w:rsidRDefault="00EF1589" w:rsidP="00EF1589">
      <w:pPr>
        <w:pStyle w:val="VVKSOOpsomming1"/>
        <w:numPr>
          <w:ilvl w:val="0"/>
          <w:numId w:val="0"/>
        </w:numPr>
        <w:ind w:left="397"/>
        <w:rPr>
          <w:rFonts w:ascii="Trebuchet MS" w:hAnsi="Trebuchet MS"/>
          <w:lang w:val="nl-BE"/>
        </w:rPr>
      </w:pPr>
      <w:r w:rsidRPr="00726D7F">
        <w:rPr>
          <w:rFonts w:ascii="Trebuchet MS" w:hAnsi="Trebuchet MS"/>
          <w:lang w:val="nl-BE"/>
        </w:rPr>
        <w:t>Wij hebben in ons tekstvoorstel de decretale passage opgenomen dat in het beroep bij de beroepscommissie de redenen ervan kenbaar moeten worden gemaakt. Het is echter niet mogelijk om een beroep onontvankelijk te verklaren omdat het onvoldoende gemotiveerd zou zijn. Bovendien behouden ouders steeds de mogelijkheid om bij de zitting van de beroepscommissie bijkomende argumenten aan te brengen.</w:t>
      </w:r>
    </w:p>
    <w:p w14:paraId="0ED99FD7" w14:textId="6E4981F1" w:rsidR="00A673B8" w:rsidRPr="00726D7F" w:rsidRDefault="007A14E6" w:rsidP="0036461F">
      <w:pPr>
        <w:pStyle w:val="VVKSOOpsomming1"/>
        <w:numPr>
          <w:ilvl w:val="0"/>
          <w:numId w:val="0"/>
        </w:numPr>
        <w:shd w:val="clear" w:color="auto" w:fill="FFE599" w:themeFill="accent4" w:themeFillTint="66"/>
        <w:ind w:left="397"/>
        <w:rPr>
          <w:rFonts w:ascii="Trebuchet MS" w:hAnsi="Trebuchet MS"/>
          <w:shd w:val="clear" w:color="auto" w:fill="FFE196"/>
          <w:lang w:val="nl-BE"/>
        </w:rPr>
      </w:pPr>
      <w:r w:rsidRPr="00726D7F">
        <w:rPr>
          <w:rFonts w:ascii="Trebuchet MS" w:hAnsi="Trebuchet MS"/>
          <w:lang w:val="nl-BE"/>
        </w:rPr>
        <w:t>E</w:t>
      </w:r>
      <w:r w:rsidR="00A673B8" w:rsidRPr="00726D7F">
        <w:rPr>
          <w:rFonts w:ascii="Trebuchet MS" w:hAnsi="Trebuchet MS"/>
          <w:lang w:val="nl-BE"/>
        </w:rPr>
        <w:t xml:space="preserve">en beroepscommissie </w:t>
      </w:r>
      <w:r w:rsidRPr="00726D7F">
        <w:rPr>
          <w:rFonts w:ascii="Trebuchet MS" w:hAnsi="Trebuchet MS"/>
          <w:lang w:val="nl-BE"/>
        </w:rPr>
        <w:t xml:space="preserve">kan een </w:t>
      </w:r>
      <w:r w:rsidR="00A673B8" w:rsidRPr="00726D7F">
        <w:rPr>
          <w:rFonts w:ascii="Trebuchet MS" w:hAnsi="Trebuchet MS"/>
          <w:lang w:val="nl-BE"/>
        </w:rPr>
        <w:t xml:space="preserve"> beroep niet onontvankelijk verklaren ingeval de school aan de ouders vergeet een ontvangstbewijs mee te geven wanneer zij het beroep op school afgeven.</w:t>
      </w:r>
    </w:p>
    <w:p w14:paraId="485D4F56" w14:textId="67B4723C" w:rsidR="006148C4" w:rsidRPr="00726D7F" w:rsidRDefault="006148C4" w:rsidP="0036461F">
      <w:pPr>
        <w:pStyle w:val="VVKSOOpsomming1"/>
        <w:shd w:val="clear" w:color="auto" w:fill="FFE599" w:themeFill="accent4" w:themeFillTint="66"/>
        <w:rPr>
          <w:rFonts w:ascii="Trebuchet MS" w:hAnsi="Trebuchet MS"/>
        </w:rPr>
      </w:pPr>
      <w:r w:rsidRPr="00726D7F">
        <w:rPr>
          <w:rFonts w:ascii="Trebuchet MS" w:hAnsi="Trebuchet MS"/>
        </w:rPr>
        <w:t xml:space="preserve">Een preventieve schorsing wordt gemotiveerd meegedeeld aan de ouders in de uitnodiging tot het tuchtverhoor. Ingeval de leerling </w:t>
      </w:r>
      <w:r w:rsidR="000A2DB1" w:rsidRPr="00726D7F">
        <w:rPr>
          <w:rFonts w:ascii="Trebuchet MS" w:hAnsi="Trebuchet MS"/>
        </w:rPr>
        <w:t xml:space="preserve">niet alleen </w:t>
      </w:r>
      <w:r w:rsidRPr="00726D7F">
        <w:rPr>
          <w:rFonts w:ascii="Trebuchet MS" w:hAnsi="Trebuchet MS"/>
        </w:rPr>
        <w:t>preventi</w:t>
      </w:r>
      <w:r w:rsidR="000A2DB1" w:rsidRPr="00726D7F">
        <w:rPr>
          <w:rFonts w:ascii="Trebuchet MS" w:hAnsi="Trebuchet MS"/>
        </w:rPr>
        <w:t xml:space="preserve">ef geschorst wordt uit de lessen, maar uit de </w:t>
      </w:r>
      <w:r w:rsidRPr="00726D7F">
        <w:rPr>
          <w:rFonts w:ascii="Trebuchet MS" w:hAnsi="Trebuchet MS"/>
        </w:rPr>
        <w:t>school, wordt de preventieve schorsing ook vooraf afzonderlijk schriftelijk gemotiveerd meegedeeld.</w:t>
      </w:r>
    </w:p>
    <w:p w14:paraId="307AC9F5" w14:textId="36DC9C1A" w:rsidR="00EF1589" w:rsidRPr="00726D7F" w:rsidRDefault="00EF1589" w:rsidP="00EF1589">
      <w:pPr>
        <w:pStyle w:val="VVKSOOpsomming1"/>
        <w:rPr>
          <w:rFonts w:ascii="Trebuchet MS" w:hAnsi="Trebuchet MS"/>
        </w:rPr>
      </w:pPr>
      <w:r w:rsidRPr="00726D7F">
        <w:rPr>
          <w:rFonts w:ascii="Trebuchet MS" w:hAnsi="Trebuchet MS"/>
        </w:rPr>
        <w:t xml:space="preserve">Een preventieve schorsing kan in bepaalde omstandigheden (de regelgever spreekt van ‘externe factoren’) eenmaal verlengd worden. Wij interpreteren dit als de mogelijkheid om de preventieve schorsing te verlengen wanneer de tuchtprocedure </w:t>
      </w:r>
      <w:r w:rsidRPr="00726D7F">
        <w:rPr>
          <w:rFonts w:ascii="Trebuchet MS" w:hAnsi="Trebuchet MS"/>
          <w:i/>
        </w:rPr>
        <w:t>door omstandigheden buiten de wil van de directie om</w:t>
      </w:r>
      <w:r w:rsidRPr="00726D7F">
        <w:rPr>
          <w:rFonts w:ascii="Trebuchet MS" w:hAnsi="Trebuchet MS"/>
        </w:rPr>
        <w:t xml:space="preserve"> langer duurt dan oorspronkelijk voorzien was. Terwijl de oorspronkelijke preventieve schorsing door de directeur of zijn afgevaardigde wordt beslist, kan een verlenging van de preventieve schorsing enkel door het schoolbestuur gebeuren. Net als de oorspronkelijke preventieve schorsing, moet ook de verlenging ervan gemotiveerd worden.</w:t>
      </w:r>
    </w:p>
    <w:p w14:paraId="71A276F8" w14:textId="77777777" w:rsidR="00EF1589" w:rsidRPr="00726D7F" w:rsidRDefault="00EF1589" w:rsidP="00EF1589">
      <w:pPr>
        <w:pStyle w:val="VVKSOOpsomming1"/>
        <w:rPr>
          <w:rFonts w:ascii="Trebuchet MS" w:hAnsi="Trebuchet MS"/>
        </w:rPr>
      </w:pPr>
      <w:r w:rsidRPr="00726D7F">
        <w:rPr>
          <w:rFonts w:ascii="Trebuchet MS" w:hAnsi="Trebuchet MS"/>
        </w:rPr>
        <w:lastRenderedPageBreak/>
        <w:t>Een school kan in het schoolreglement opnemen dat schoolvakanties opschortend werken voor de termijnen waarin de beroepscommissie zetel (dit sluit voor alle duidelijkheid niet uit dat een zetting van de beroepscommissie tijdens een schoolvakantie wordt georganiseerd). Op die manier kan men vermijden dat een tuchtmaatregel vervalt doordat de beroepscommissie niet tijdig kan samenkomen. Dit sluit niet uit dat scholen er nog steeds naar zullen moeten streven om beroepsprocedures binnen een redelijke termijn af te ronden, ook wanneer zij (deels) tijdens een schoolvakantie valt. Deze passage mag m.a.w. niet tot gevolg hebben dat eventuele beroepsprocedures tijdens de zomervakantie twee maanden stilliggen.</w:t>
      </w:r>
    </w:p>
    <w:p w14:paraId="00BB066D" w14:textId="77777777" w:rsidR="00EF1589" w:rsidRPr="00726D7F" w:rsidRDefault="00EF1589" w:rsidP="00EF1589">
      <w:pPr>
        <w:pStyle w:val="VVKSOOpsomming1"/>
        <w:spacing w:after="360"/>
        <w:rPr>
          <w:rFonts w:ascii="Trebuchet MS" w:hAnsi="Trebuchet MS"/>
        </w:rPr>
      </w:pPr>
      <w:r w:rsidRPr="00726D7F">
        <w:rPr>
          <w:rFonts w:ascii="Trebuchet MS" w:hAnsi="Trebuchet MS"/>
        </w:rPr>
        <w:t xml:space="preserve">Het beroep bij de beroepscommissie wordt gericht aan de voorzitter van het schoolbestuur. Wanneer als adres het adres van de vzw schoolbestuur wordt opgenomen, raden wij aan op dat adres een volmacht ter beschikking te houden die bij naam aangeeft welke andere personen (bv. van het directieteam) eveneens een aangetekende zending voor de voorzitter van het schoolbestuur in ontvangst kunnen nemen. </w:t>
      </w:r>
      <w:r w:rsidRPr="00726D7F">
        <w:rPr>
          <w:rFonts w:ascii="Trebuchet MS" w:hAnsi="Trebuchet MS"/>
          <w:lang w:val="nl-BE"/>
        </w:rPr>
        <w:t xml:space="preserve"> </w:t>
      </w:r>
    </w:p>
    <w:p w14:paraId="21F240AB" w14:textId="77777777" w:rsidR="00EF1589" w:rsidRPr="00726D7F" w:rsidRDefault="00EF1589" w:rsidP="004D131B">
      <w:pPr>
        <w:pStyle w:val="Kop2"/>
      </w:pPr>
      <w:r w:rsidRPr="00726D7F">
        <w:t>Klachtenregeling</w:t>
      </w:r>
    </w:p>
    <w:p w14:paraId="65A79505" w14:textId="77777777" w:rsidR="003244AF" w:rsidRPr="00726D7F" w:rsidRDefault="0041334E" w:rsidP="004D131B">
      <w:pPr>
        <w:pStyle w:val="VVKSOTekst"/>
        <w:rPr>
          <w:rFonts w:ascii="Trebuchet MS" w:hAnsi="Trebuchet MS"/>
          <w:lang w:val="nl-BE"/>
        </w:rPr>
      </w:pPr>
      <w:r w:rsidRPr="00726D7F">
        <w:rPr>
          <w:rFonts w:ascii="Trebuchet MS" w:hAnsi="Trebuchet MS"/>
          <w:lang w:val="nl-BE"/>
        </w:rPr>
        <w:t>Momenteel is er geen reglementaire verplichting om als schoolbestuur een klachtenregeling te hebben. Vanuit het eigen kwaliteitsbeleid van een school, maar ook vanuit de bezorgdheid dat een overheidssturing te ver zou ingrijpen in de vrijheid van onderwijs, lijkt een vorm van zelfregulering wenselijk. Katholiek Onderwijs Vlaanderen heeft daarom een klachtenregeling uitgewerkt</w:t>
      </w:r>
      <w:r w:rsidR="00E11893" w:rsidRPr="00726D7F">
        <w:rPr>
          <w:rFonts w:ascii="Trebuchet MS" w:hAnsi="Trebuchet MS"/>
          <w:lang w:val="nl-BE"/>
        </w:rPr>
        <w:t xml:space="preserve"> met een duidelijk afgebakende focus en een centrale plaats voor het overleg </w:t>
      </w:r>
      <w:r w:rsidR="003244AF" w:rsidRPr="00726D7F">
        <w:rPr>
          <w:rFonts w:ascii="Trebuchet MS" w:hAnsi="Trebuchet MS"/>
          <w:lang w:val="nl-BE"/>
        </w:rPr>
        <w:t>tussen ouders en schoolbestuur.</w:t>
      </w:r>
    </w:p>
    <w:p w14:paraId="690CCF4C" w14:textId="77777777" w:rsidR="0041334E" w:rsidRPr="00726D7F" w:rsidRDefault="00E11893" w:rsidP="004D131B">
      <w:pPr>
        <w:pStyle w:val="VVKSOTekst"/>
        <w:rPr>
          <w:rFonts w:ascii="Trebuchet MS" w:hAnsi="Trebuchet MS"/>
          <w:color w:val="262626" w:themeColor="text1" w:themeTint="D9"/>
          <w:lang w:val="nl-BE"/>
        </w:rPr>
      </w:pPr>
      <w:r w:rsidRPr="00726D7F">
        <w:rPr>
          <w:rFonts w:ascii="Trebuchet MS" w:hAnsi="Trebuchet MS"/>
          <w:color w:val="262626" w:themeColor="text1" w:themeTint="D9"/>
          <w:lang w:val="nl-BE"/>
        </w:rPr>
        <w:t>Meer informatie hierover vindt u bij het thema Klachtenregeling op onze website</w:t>
      </w:r>
      <w:r w:rsidR="004D131B" w:rsidRPr="00726D7F">
        <w:rPr>
          <w:rFonts w:ascii="Trebuchet MS" w:hAnsi="Trebuchet MS"/>
          <w:color w:val="262626" w:themeColor="text1" w:themeTint="D9"/>
          <w:lang w:val="nl-BE"/>
        </w:rPr>
        <w:t xml:space="preserve"> (thema’s A-Z)</w:t>
      </w:r>
      <w:r w:rsidRPr="00726D7F">
        <w:rPr>
          <w:rFonts w:ascii="Trebuchet MS" w:hAnsi="Trebuchet MS"/>
          <w:color w:val="262626" w:themeColor="text1" w:themeTint="D9"/>
          <w:lang w:val="nl-BE"/>
        </w:rPr>
        <w:t>.</w:t>
      </w:r>
    </w:p>
    <w:p w14:paraId="2B797D1D" w14:textId="77777777" w:rsidR="00CA74F8" w:rsidRPr="00726D7F" w:rsidRDefault="00EF1589" w:rsidP="00E11893">
      <w:pPr>
        <w:spacing w:before="480" w:line="240" w:lineRule="auto"/>
        <w:rPr>
          <w:b/>
          <w:sz w:val="24"/>
        </w:rPr>
        <w:sectPr w:rsidR="00CA74F8" w:rsidRPr="00726D7F" w:rsidSect="00EF1589">
          <w:type w:val="continuous"/>
          <w:pgSz w:w="11906" w:h="16838"/>
          <w:pgMar w:top="1134" w:right="1134" w:bottom="1134" w:left="1871" w:header="709" w:footer="340" w:gutter="0"/>
          <w:cols w:space="708"/>
          <w:titlePg/>
          <w:docGrid w:linePitch="360"/>
        </w:sectPr>
      </w:pPr>
      <w:r w:rsidRPr="00726D7F">
        <w:rPr>
          <w:b/>
          <w:sz w:val="24"/>
        </w:rPr>
        <w:t>Deel III – Informatie</w:t>
      </w:r>
    </w:p>
    <w:p w14:paraId="6EC18797" w14:textId="77777777" w:rsidR="00CA74F8" w:rsidRPr="00726D7F" w:rsidRDefault="00CA74F8" w:rsidP="00E11893">
      <w:pPr>
        <w:pStyle w:val="Kop1"/>
        <w:numPr>
          <w:ilvl w:val="0"/>
          <w:numId w:val="23"/>
        </w:numPr>
        <w:spacing w:before="240"/>
      </w:pPr>
      <w:r w:rsidRPr="00726D7F">
        <w:rPr>
          <w:shd w:val="clear" w:color="auto" w:fill="FFFFFF" w:themeFill="background1"/>
        </w:rPr>
        <w:t>Wie is wie</w:t>
      </w:r>
      <w:r w:rsidRPr="00726D7F">
        <w:t>?</w:t>
      </w:r>
    </w:p>
    <w:p w14:paraId="117BA5B1"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In dit onderdeel geeft men een beeld van de organisatie van de school. Deze informatie is voor ouders en leerlingen heel belangrijk zodat zij weten tot wie zij zich in allerlei omstandigheden moeten wenden. Hun rol, eventueel ook werking en samenstelling, wordt kort beschreven. Een namenlijst kan ook opgenomen worden in dit gedeelte van het schoolreglement, maar kan ook worden meegedeeld in de schoolagenda, in het rapport ... U kan de tekstsuggestie uiteraard aanvullen (bv. leerlingenbegeleider, werkgroep schoolpastoraal, het comité voor preventie en bescherming op het werk, het onderwijzend en ondersteunend personeel, preventieadviseur …).</w:t>
      </w:r>
    </w:p>
    <w:p w14:paraId="4F903843"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Opmerkingen</w:t>
      </w:r>
    </w:p>
    <w:p w14:paraId="6ACB4EA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Bij de omschrijving van de positie en functie van de leerlingenbegeleider, moet men rekening houden met het juridisch kader op het gebied van het ambtsgeheim.</w:t>
      </w:r>
      <w:r w:rsidRPr="00726D7F">
        <w:rPr>
          <w:rStyle w:val="Voetnootmarkering"/>
          <w:rFonts w:ascii="Trebuchet MS" w:hAnsi="Trebuchet MS"/>
          <w:lang w:val="nl-BE"/>
        </w:rPr>
        <w:footnoteReference w:id="45"/>
      </w:r>
      <w:r w:rsidRPr="00726D7F">
        <w:rPr>
          <w:rFonts w:ascii="Trebuchet MS" w:hAnsi="Trebuchet MS"/>
          <w:lang w:val="nl-BE"/>
        </w:rPr>
        <w:t xml:space="preserve"> In elk geval moet de term ‘vertrouwensleraar’ vermeden worden (zie ook punt 6 ‘Bij wie kan je terecht als je het moeilijk hebt’).</w:t>
      </w:r>
    </w:p>
    <w:p w14:paraId="14968271" w14:textId="77777777" w:rsidR="00EF1589" w:rsidRPr="00726D7F" w:rsidRDefault="00EF1589" w:rsidP="00EF1589">
      <w:pPr>
        <w:pStyle w:val="VVKSOOpsomming1"/>
        <w:ind w:left="426"/>
        <w:rPr>
          <w:rFonts w:ascii="Trebuchet MS" w:hAnsi="Trebuchet MS"/>
          <w:lang w:val="nl-BE"/>
        </w:rPr>
      </w:pPr>
      <w:r w:rsidRPr="00726D7F">
        <w:rPr>
          <w:rFonts w:ascii="Trebuchet MS" w:hAnsi="Trebuchet MS"/>
          <w:lang w:val="nl-BE"/>
        </w:rPr>
        <w:t xml:space="preserve">Het schoolbestuur kan de samenstelling van de beroepscommissie per individuele zaak bepalen. De beroepscommissie bevoegd voor een beroep tegen een definitieve uitsluiting wordt ook anders samengesteld dan een beroepscommissie bevoegd voor een beroep tegen een oriënteringsattest B of C. De zgn. “externe leden” zouden wel dezelfde personen kunnen zijn (bv. een CLB-medewerker die de betrokken leerling niet heeft begeleid en geen raadgevend lid was van de adviserende klassenraad bij een tuchtprocedure). Dat maakt het zeer moeilijk om in dit punt uitgebreid in te gaan op de precieze samenstelling van de beroepscommissie. Als een schoolbestuur die samenstelling toch koppelt aan de functie van de leden  (bv. er zetelt in de </w:t>
      </w:r>
      <w:r w:rsidRPr="00726D7F">
        <w:rPr>
          <w:rFonts w:ascii="Trebuchet MS" w:hAnsi="Trebuchet MS"/>
          <w:lang w:val="nl-BE"/>
        </w:rPr>
        <w:lastRenderedPageBreak/>
        <w:t xml:space="preserve">beroepscommissie bevoegd voor een beroep tegen een oriënteringsattest B of C steeds een lid van het schoolbestuur, de klassenleraar … als intern lid), kan dat hier wel worden opgenomen. </w:t>
      </w:r>
    </w:p>
    <w:p w14:paraId="6D16EE0F" w14:textId="77777777" w:rsidR="00EF1589" w:rsidRPr="00726D7F" w:rsidRDefault="00EF1589" w:rsidP="00EF1589">
      <w:pPr>
        <w:pStyle w:val="VVKSOTekst"/>
        <w:spacing w:after="120"/>
        <w:ind w:left="426"/>
        <w:rPr>
          <w:rFonts w:ascii="Trebuchet MS" w:hAnsi="Trebuchet MS"/>
          <w:lang w:val="nl-BE"/>
        </w:rPr>
      </w:pPr>
      <w:r w:rsidRPr="00726D7F">
        <w:rPr>
          <w:rFonts w:ascii="Trebuchet MS" w:hAnsi="Trebuchet MS"/>
          <w:lang w:val="nl-BE"/>
        </w:rPr>
        <w:t>Wij raden in elk geval ten zeerste aan dat het schoolbestuur een aantal personen mandateert als plaatsvervanger die in de beroepscommissie kunnen zetelen in geval van ziekte, overmacht of onverenigbaarheid. Op die manier kan men vermijden dat het schoolbestuur bij een concrete procedure op zeer korte termijn hiervoor extra zou moeten samen komen.</w:t>
      </w:r>
    </w:p>
    <w:p w14:paraId="63EFBFB8" w14:textId="5C6EDCF8" w:rsidR="00C2228D" w:rsidRPr="00726D7F" w:rsidRDefault="00B2336F" w:rsidP="00B2336F">
      <w:pPr>
        <w:pStyle w:val="VVKSOOpsomming1"/>
        <w:rPr>
          <w:rFonts w:ascii="Trebuchet MS" w:hAnsi="Trebuchet MS"/>
          <w:lang w:val="nl-BE"/>
        </w:rPr>
      </w:pPr>
      <w:r w:rsidRPr="00726D7F">
        <w:rPr>
          <w:rFonts w:ascii="Trebuchet MS" w:hAnsi="Trebuchet MS"/>
          <w:shd w:val="clear" w:color="auto" w:fill="FFE599" w:themeFill="accent4" w:themeFillTint="66"/>
          <w:lang w:val="nl-BE"/>
        </w:rPr>
        <w:t>Conform het Decreet Leerlingenbegeleiding (zie eerder) moeten de contactgegevens van het CLB waarmee de school samenwerkt in het schoolreglement worden opgenomen</w:t>
      </w:r>
      <w:r w:rsidRPr="00726D7F">
        <w:rPr>
          <w:rFonts w:ascii="Trebuchet MS" w:hAnsi="Trebuchet MS"/>
          <w:lang w:val="nl-BE"/>
        </w:rPr>
        <w:t xml:space="preserve">. </w:t>
      </w:r>
      <w:r w:rsidR="00EF1589" w:rsidRPr="00726D7F">
        <w:rPr>
          <w:rFonts w:ascii="Trebuchet MS" w:hAnsi="Trebuchet MS"/>
          <w:lang w:val="nl-BE"/>
        </w:rPr>
        <w:t xml:space="preserve">In samenspraak met de VCLB doen we een tekstvoorstel over het CLB. </w:t>
      </w:r>
    </w:p>
    <w:p w14:paraId="55AD2849" w14:textId="77777777" w:rsidR="00EF1589" w:rsidRPr="00726D7F" w:rsidRDefault="00EF1589" w:rsidP="002805F6">
      <w:pPr>
        <w:pStyle w:val="Kop1"/>
        <w:numPr>
          <w:ilvl w:val="0"/>
          <w:numId w:val="23"/>
        </w:numPr>
      </w:pPr>
      <w:r w:rsidRPr="00726D7F">
        <w:t>Studieaanbod</w:t>
      </w:r>
    </w:p>
    <w:p w14:paraId="6EEF51AF"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Hier kan de school een toelichting geven bij het onderwijsaanbod. Eventueel kan ze hier ook verwijzen naar het internaat dat aangehecht is aan de school of waarmee de school samenwerkt.</w:t>
      </w:r>
    </w:p>
    <w:p w14:paraId="6E1D8641" w14:textId="77777777" w:rsidR="00EF1589" w:rsidRPr="00726D7F" w:rsidRDefault="00EF1589" w:rsidP="002805F6">
      <w:pPr>
        <w:pStyle w:val="Kop1"/>
        <w:numPr>
          <w:ilvl w:val="0"/>
          <w:numId w:val="23"/>
        </w:numPr>
      </w:pPr>
      <w:r w:rsidRPr="00726D7F">
        <w:t>Jaarkalender</w:t>
      </w:r>
    </w:p>
    <w:p w14:paraId="7DB46A2A" w14:textId="77777777" w:rsidR="00EF1589" w:rsidRPr="00726D7F" w:rsidRDefault="00EF1589" w:rsidP="00EF1589">
      <w:pPr>
        <w:pStyle w:val="VVKSOTekst"/>
        <w:spacing w:after="120"/>
        <w:rPr>
          <w:rFonts w:ascii="Trebuchet MS" w:hAnsi="Trebuchet MS"/>
          <w:lang w:val="nl-BE"/>
        </w:rPr>
      </w:pPr>
      <w:r w:rsidRPr="00726D7F">
        <w:rPr>
          <w:rFonts w:ascii="Trebuchet MS" w:hAnsi="Trebuchet MS"/>
          <w:lang w:val="nl-BE"/>
        </w:rPr>
        <w:t>Uiterlijk op 30 juni voorafgaand moet de organisatie van het schooljaar op punt staan.</w:t>
      </w:r>
      <w:r w:rsidRPr="00726D7F">
        <w:rPr>
          <w:rStyle w:val="Voetnootmarkering"/>
          <w:rFonts w:ascii="Trebuchet MS" w:hAnsi="Trebuchet MS"/>
          <w:lang w:val="nl-BE"/>
        </w:rPr>
        <w:footnoteReference w:id="46"/>
      </w:r>
      <w:r w:rsidRPr="00726D7F">
        <w:rPr>
          <w:rFonts w:ascii="Trebuchet MS" w:hAnsi="Trebuchet MS"/>
          <w:lang w:val="nl-BE"/>
        </w:rPr>
        <w:t xml:space="preserve"> Mogelijke elementen zijn:</w:t>
      </w:r>
    </w:p>
    <w:p w14:paraId="0D59C585"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begin van het nieuwe schooljaar;</w:t>
      </w:r>
    </w:p>
    <w:p w14:paraId="47FB4753"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eucharistieviering(en);</w:t>
      </w:r>
    </w:p>
    <w:p w14:paraId="0DEC03FC"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pedagogische studiedag (de leerlingen hebben vrijaf);</w:t>
      </w:r>
    </w:p>
    <w:p w14:paraId="3261A34E"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informatievergaderingen met je ouders;</w:t>
      </w:r>
    </w:p>
    <w:p w14:paraId="66C2A91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proefwerkperiodes;</w:t>
      </w:r>
    </w:p>
    <w:p w14:paraId="54DEF688"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stageperiodes;</w:t>
      </w:r>
    </w:p>
    <w:p w14:paraId="08A4AB4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uitdeling van de rapporten;</w:t>
      </w:r>
    </w:p>
    <w:p w14:paraId="304C9864" w14:textId="77777777" w:rsidR="00C42BF0" w:rsidRPr="00726D7F" w:rsidRDefault="00C42BF0" w:rsidP="00382128">
      <w:pPr>
        <w:pStyle w:val="VVKSOOpsomming1"/>
        <w:rPr>
          <w:rFonts w:ascii="Trebuchet MS" w:hAnsi="Trebuchet MS"/>
          <w:lang w:val="nl-BE"/>
        </w:rPr>
      </w:pPr>
      <w:r w:rsidRPr="00726D7F">
        <w:rPr>
          <w:rFonts w:ascii="Trebuchet MS" w:hAnsi="Trebuchet MS"/>
          <w:lang w:val="nl-BE"/>
        </w:rPr>
        <w:t xml:space="preserve">periode waarin de beroepscommissie </w:t>
      </w:r>
      <w:r w:rsidR="00CB1C9F" w:rsidRPr="00726D7F">
        <w:rPr>
          <w:rFonts w:ascii="Trebuchet MS" w:hAnsi="Trebuchet MS"/>
          <w:lang w:val="nl-BE"/>
        </w:rPr>
        <w:t xml:space="preserve">bij evaluatiebetwistingen </w:t>
      </w:r>
      <w:r w:rsidRPr="00726D7F">
        <w:rPr>
          <w:rFonts w:ascii="Trebuchet MS" w:hAnsi="Trebuchet MS"/>
          <w:lang w:val="nl-BE"/>
        </w:rPr>
        <w:t>kan samenkomen</w:t>
      </w:r>
      <w:r w:rsidR="00CB1C9F" w:rsidRPr="00726D7F">
        <w:rPr>
          <w:rFonts w:ascii="Trebuchet MS" w:hAnsi="Trebuchet MS"/>
          <w:lang w:val="nl-BE"/>
        </w:rPr>
        <w:t xml:space="preserve"> (bv. tussen 15 augustus en 15 september</w:t>
      </w:r>
      <w:r w:rsidR="00620CAF" w:rsidRPr="00726D7F">
        <w:rPr>
          <w:rFonts w:ascii="Trebuchet MS" w:hAnsi="Trebuchet MS"/>
          <w:lang w:val="nl-BE"/>
        </w:rPr>
        <w:t>)</w:t>
      </w:r>
      <w:r w:rsidRPr="00726D7F">
        <w:rPr>
          <w:rFonts w:ascii="Trebuchet MS" w:hAnsi="Trebuchet MS"/>
          <w:lang w:val="nl-BE"/>
        </w:rPr>
        <w:t>;</w:t>
      </w:r>
    </w:p>
    <w:p w14:paraId="057F11FE"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vakanties en vrije dagen;</w:t>
      </w:r>
    </w:p>
    <w:p w14:paraId="76E1F2B2"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schoolfeest(en);</w:t>
      </w:r>
    </w:p>
    <w:p w14:paraId="5528840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extra-</w:t>
      </w:r>
      <w:proofErr w:type="spellStart"/>
      <w:r w:rsidRPr="00726D7F">
        <w:rPr>
          <w:rFonts w:ascii="Trebuchet MS" w:hAnsi="Trebuchet MS"/>
          <w:lang w:val="nl-BE"/>
        </w:rPr>
        <w:t>murosactiviteiten</w:t>
      </w:r>
      <w:proofErr w:type="spellEnd"/>
      <w:r w:rsidRPr="00726D7F">
        <w:rPr>
          <w:rFonts w:ascii="Trebuchet MS" w:hAnsi="Trebuchet MS"/>
          <w:lang w:val="nl-BE"/>
        </w:rPr>
        <w:t>;</w:t>
      </w:r>
    </w:p>
    <w:p w14:paraId="0E5F14C9"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sportactiviteiten;</w:t>
      </w:r>
    </w:p>
    <w:p w14:paraId="70AD149F"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verplichte middagactiviteiten;</w:t>
      </w:r>
    </w:p>
    <w:p w14:paraId="3AFCFB0B" w14:textId="77777777" w:rsidR="00EF1589" w:rsidRPr="00726D7F" w:rsidRDefault="00EF1589" w:rsidP="00EF1589">
      <w:pPr>
        <w:pStyle w:val="VVKSOOpsomming1"/>
        <w:spacing w:after="240"/>
        <w:rPr>
          <w:rFonts w:ascii="Trebuchet MS" w:hAnsi="Trebuchet MS"/>
          <w:lang w:val="nl-BE"/>
        </w:rPr>
      </w:pPr>
      <w:r w:rsidRPr="00726D7F">
        <w:rPr>
          <w:rFonts w:ascii="Trebuchet MS" w:hAnsi="Trebuchet MS"/>
          <w:lang w:val="nl-BE"/>
        </w:rPr>
        <w:t>…</w:t>
      </w:r>
    </w:p>
    <w:p w14:paraId="1637A266"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Opmerking</w:t>
      </w:r>
    </w:p>
    <w:p w14:paraId="6F5DEEE1" w14:textId="77777777" w:rsidR="00EF1589" w:rsidRPr="00726D7F" w:rsidRDefault="00EF1589" w:rsidP="00EF1589">
      <w:pPr>
        <w:pStyle w:val="VVKSOOpsomming1"/>
        <w:rPr>
          <w:rFonts w:ascii="Trebuchet MS" w:hAnsi="Trebuchet MS"/>
          <w:lang w:val="nl-BE"/>
        </w:rPr>
      </w:pPr>
      <w:r w:rsidRPr="00726D7F">
        <w:rPr>
          <w:rFonts w:ascii="Trebuchet MS" w:hAnsi="Trebuchet MS"/>
        </w:rPr>
        <w:t>In principe nemen alle leerlingen van de doelgroep deel aan de extra-</w:t>
      </w:r>
      <w:proofErr w:type="spellStart"/>
      <w:r w:rsidRPr="00726D7F">
        <w:rPr>
          <w:rFonts w:ascii="Trebuchet MS" w:hAnsi="Trebuchet MS"/>
        </w:rPr>
        <w:t>murosactiviteiten</w:t>
      </w:r>
      <w:proofErr w:type="spellEnd"/>
      <w:r w:rsidRPr="00726D7F">
        <w:rPr>
          <w:rFonts w:ascii="Trebuchet MS" w:hAnsi="Trebuchet MS"/>
        </w:rPr>
        <w:t xml:space="preserve"> die vanuit de school worden georganiseerd. Daarom zal de school extra-</w:t>
      </w:r>
      <w:proofErr w:type="spellStart"/>
      <w:r w:rsidRPr="00726D7F">
        <w:rPr>
          <w:rFonts w:ascii="Trebuchet MS" w:hAnsi="Trebuchet MS"/>
        </w:rPr>
        <w:t>murosactiviteiten</w:t>
      </w:r>
      <w:proofErr w:type="spellEnd"/>
      <w:r w:rsidRPr="00726D7F">
        <w:rPr>
          <w:rFonts w:ascii="Trebuchet MS" w:hAnsi="Trebuchet MS"/>
        </w:rPr>
        <w:t xml:space="preserve"> zo snel mogelijk bekend maken (eventueel via het schoolreglement).</w:t>
      </w:r>
    </w:p>
    <w:p w14:paraId="01A2270D"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Het is van zeer groot belang de data van de informatievergaderingen met de ouders en de uitdeling van de rapporten op te nemen in de jaarkalender en mee te delen aan de leerlingen. Later wordt dit best nog eens herhaald in een afzonderlijk schrijven. In het geval van betwistingen over bijvoorbeeld beroepstermijnen zal de school hierdoor juridisch sterker staan.</w:t>
      </w:r>
    </w:p>
    <w:p w14:paraId="44C0D432" w14:textId="77777777" w:rsidR="00EF1589" w:rsidRPr="00726D7F" w:rsidRDefault="00EF1589" w:rsidP="00201D6C">
      <w:pPr>
        <w:pStyle w:val="Kop1"/>
        <w:numPr>
          <w:ilvl w:val="0"/>
          <w:numId w:val="23"/>
        </w:numPr>
        <w:spacing w:before="360"/>
      </w:pPr>
      <w:r w:rsidRPr="00726D7F">
        <w:lastRenderedPageBreak/>
        <w:t xml:space="preserve">Jouw administratief dossier </w:t>
      </w:r>
    </w:p>
    <w:p w14:paraId="34995E07"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7AB90C01"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 xml:space="preserve">Ministeriële omzendbrief SO 70 van 3 juli 2000 over “Registratie van leerlingen secundair onderwijs”, punt 2.3.1 (idem); </w:t>
      </w:r>
    </w:p>
    <w:p w14:paraId="280E7DEC" w14:textId="482BD156" w:rsidR="00EF1589" w:rsidRPr="00726D7F" w:rsidRDefault="00EF1589" w:rsidP="0036461F">
      <w:pPr>
        <w:pStyle w:val="VVKSOOpsomming1"/>
        <w:rPr>
          <w:rFonts w:ascii="Trebuchet MS" w:hAnsi="Trebuchet MS"/>
          <w:lang w:val="nl-BE"/>
        </w:rPr>
      </w:pPr>
      <w:r w:rsidRPr="00726D7F">
        <w:rPr>
          <w:rFonts w:ascii="Trebuchet MS" w:hAnsi="Trebuchet MS"/>
          <w:lang w:val="nl-BE"/>
        </w:rPr>
        <w:t>Ministeriële omzendbrief NO/205/SH/AS/MPV van 10 november 1983 over “Inschrijving van leerlingen in onderwijsinrichtingen”.</w:t>
      </w:r>
      <w:r w:rsidRPr="00726D7F">
        <w:rPr>
          <w:rStyle w:val="Voetnootmarkering"/>
          <w:rFonts w:ascii="Trebuchet MS" w:hAnsi="Trebuchet MS"/>
          <w:lang w:val="nl-BE"/>
        </w:rPr>
        <w:footnoteReference w:id="47"/>
      </w:r>
      <w:r w:rsidRPr="00726D7F">
        <w:rPr>
          <w:rFonts w:ascii="Trebuchet MS" w:hAnsi="Trebuchet MS"/>
          <w:lang w:val="nl-BE"/>
        </w:rPr>
        <w:t xml:space="preserve"> </w:t>
      </w:r>
    </w:p>
    <w:p w14:paraId="540AB086" w14:textId="735098BA" w:rsidR="005A4863" w:rsidRPr="00726D7F" w:rsidRDefault="005A4863" w:rsidP="0036461F">
      <w:pPr>
        <w:pStyle w:val="VVKSOOpsomming1"/>
        <w:shd w:val="clear" w:color="auto" w:fill="FFE599" w:themeFill="accent4" w:themeFillTint="66"/>
        <w:spacing w:after="240"/>
        <w:rPr>
          <w:rFonts w:ascii="Trebuchet MS" w:hAnsi="Trebuchet MS"/>
          <w:color w:val="404040" w:themeColor="text1" w:themeTint="BF"/>
        </w:rPr>
      </w:pPr>
      <w:r w:rsidRPr="00726D7F">
        <w:rPr>
          <w:rFonts w:ascii="Trebuchet MS" w:hAnsi="Trebuchet MS"/>
          <w:color w:val="404040" w:themeColor="text1" w:themeTint="BF"/>
        </w:rPr>
        <w:t xml:space="preserve">Ministeriële omzendbrief </w:t>
      </w:r>
      <w:r w:rsidRPr="00726D7F">
        <w:rPr>
          <w:rFonts w:ascii="Trebuchet MS" w:hAnsi="Trebuchet MS"/>
          <w:color w:val="404040" w:themeColor="text1" w:themeTint="BF"/>
          <w:lang w:val="nl-BE"/>
        </w:rPr>
        <w:t>NO/2012/01 van 7 maart 2012 over “</w:t>
      </w:r>
      <w:r w:rsidRPr="00726D7F">
        <w:rPr>
          <w:rFonts w:ascii="Trebuchet MS" w:hAnsi="Trebuchet MS"/>
          <w:color w:val="404040" w:themeColor="text1" w:themeTint="BF"/>
        </w:rPr>
        <w:t>DISCIMUS – Een toekomstgerichte manier om leerlingengegevens uit te wisselen”</w:t>
      </w:r>
      <w:r w:rsidRPr="00726D7F">
        <w:rPr>
          <w:rStyle w:val="Voetnootmarkering"/>
          <w:rFonts w:ascii="Trebuchet MS" w:hAnsi="Trebuchet MS"/>
          <w:color w:val="404040" w:themeColor="text1" w:themeTint="BF"/>
          <w:sz w:val="20"/>
        </w:rPr>
        <w:footnoteReference w:id="48"/>
      </w:r>
      <w:r w:rsidRPr="00726D7F">
        <w:rPr>
          <w:rFonts w:ascii="Trebuchet MS" w:hAnsi="Trebuchet MS"/>
          <w:color w:val="404040" w:themeColor="text1" w:themeTint="BF"/>
        </w:rPr>
        <w:t>.</w:t>
      </w:r>
    </w:p>
    <w:p w14:paraId="4F018E71"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Opmerking</w:t>
      </w:r>
    </w:p>
    <w:p w14:paraId="09C25860" w14:textId="183A669A" w:rsidR="00EF1589" w:rsidRPr="00726D7F" w:rsidRDefault="00EF1589" w:rsidP="00EF1589">
      <w:pPr>
        <w:pStyle w:val="VVKSOTekst"/>
        <w:rPr>
          <w:rFonts w:ascii="Trebuchet MS" w:hAnsi="Trebuchet MS"/>
          <w:lang w:val="nl-BE"/>
        </w:rPr>
      </w:pPr>
      <w:r w:rsidRPr="00726D7F">
        <w:rPr>
          <w:rFonts w:ascii="Trebuchet MS" w:hAnsi="Trebuchet MS"/>
          <w:lang w:val="nl-BE"/>
        </w:rPr>
        <w:t>Het is van essentieel belang om zich bij elke inschrijving te baseren op een officieel document zoals het trouwboekje van de ouders, de identiteitskaart van de leerling, een uittreksel uit het bevolkings-, vreemdelingen- of wachtregister</w:t>
      </w:r>
      <w:r w:rsidRPr="00726D7F">
        <w:rPr>
          <w:rFonts w:ascii="Trebuchet MS" w:hAnsi="Trebuchet MS"/>
          <w:shd w:val="clear" w:color="auto" w:fill="FFE599" w:themeFill="accent4" w:themeFillTint="66"/>
          <w:lang w:val="nl-BE"/>
        </w:rPr>
        <w:t>...</w:t>
      </w:r>
      <w:r w:rsidRPr="00726D7F">
        <w:rPr>
          <w:rFonts w:ascii="Trebuchet MS" w:hAnsi="Trebuchet MS"/>
          <w:lang w:val="nl-BE"/>
        </w:rPr>
        <w:t xml:space="preserve"> en hiervan een kopie in het administratief dossier te bewaren.</w:t>
      </w:r>
    </w:p>
    <w:p w14:paraId="060E6FEB" w14:textId="6D626ECA" w:rsidR="00B62884" w:rsidRPr="00726D7F" w:rsidRDefault="00B62884" w:rsidP="0036461F">
      <w:pPr>
        <w:pStyle w:val="VVKSOTekst"/>
        <w:shd w:val="clear" w:color="auto" w:fill="FFE599" w:themeFill="accent4" w:themeFillTint="66"/>
        <w:rPr>
          <w:rFonts w:ascii="Trebuchet MS" w:hAnsi="Trebuchet MS"/>
          <w:lang w:val="nl-BE"/>
        </w:rPr>
      </w:pPr>
      <w:r w:rsidRPr="00726D7F">
        <w:rPr>
          <w:rFonts w:ascii="Trebuchet MS" w:hAnsi="Trebuchet MS"/>
          <w:lang w:val="nl-BE"/>
        </w:rPr>
        <w:t xml:space="preserve">Wanneer een school een leerling inschrijft, kan zij via </w:t>
      </w:r>
      <w:proofErr w:type="spellStart"/>
      <w:r w:rsidRPr="00726D7F">
        <w:rPr>
          <w:rFonts w:ascii="Trebuchet MS" w:hAnsi="Trebuchet MS"/>
          <w:lang w:val="nl-BE"/>
        </w:rPr>
        <w:t>Discimus</w:t>
      </w:r>
      <w:proofErr w:type="spellEnd"/>
      <w:r w:rsidRPr="00726D7F">
        <w:rPr>
          <w:rFonts w:ascii="Trebuchet MS" w:hAnsi="Trebuchet MS"/>
          <w:lang w:val="nl-BE"/>
        </w:rPr>
        <w:t xml:space="preserve"> te weten komen welke studiebewijzen en clausuleringen die leerling heeft behaald. In </w:t>
      </w:r>
      <w:proofErr w:type="spellStart"/>
      <w:r w:rsidRPr="00726D7F">
        <w:rPr>
          <w:rFonts w:ascii="Trebuchet MS" w:hAnsi="Trebuchet MS"/>
          <w:lang w:val="nl-BE"/>
        </w:rPr>
        <w:t>Discimus</w:t>
      </w:r>
      <w:proofErr w:type="spellEnd"/>
      <w:r w:rsidRPr="00726D7F">
        <w:rPr>
          <w:rFonts w:ascii="Trebuchet MS" w:hAnsi="Trebuchet MS"/>
          <w:lang w:val="nl-BE"/>
        </w:rPr>
        <w:t xml:space="preserve"> moeten die behaalde studiebewijzen en clausuleringen immers geregistreerd worden door de vorige school/scholen. Zo kan de nieuwe school onmiddellijk controleren of de leerling voldoet aan de toelatingsvoorwaarden. </w:t>
      </w:r>
    </w:p>
    <w:p w14:paraId="6B0B498E" w14:textId="77777777" w:rsidR="00910FD4" w:rsidRPr="00726D7F" w:rsidRDefault="00B62884" w:rsidP="0036461F">
      <w:pPr>
        <w:pStyle w:val="VVKSOTekst"/>
        <w:shd w:val="clear" w:color="auto" w:fill="FFE599" w:themeFill="accent4" w:themeFillTint="66"/>
        <w:rPr>
          <w:rFonts w:ascii="Trebuchet MS" w:hAnsi="Trebuchet MS"/>
          <w:lang w:val="nl-BE"/>
        </w:rPr>
      </w:pPr>
      <w:r w:rsidRPr="00726D7F">
        <w:rPr>
          <w:rFonts w:ascii="Trebuchet MS" w:hAnsi="Trebuchet MS"/>
          <w:lang w:val="nl-BE"/>
        </w:rPr>
        <w:t xml:space="preserve">Bij de overgang van het basisonderwijs naar het secundair onderwijs is het niet nodig om de papieren studiebewijzen op te vragen. Als er geen studiebewijs in </w:t>
      </w:r>
      <w:proofErr w:type="spellStart"/>
      <w:r w:rsidRPr="00726D7F">
        <w:rPr>
          <w:rFonts w:ascii="Trebuchet MS" w:hAnsi="Trebuchet MS"/>
          <w:lang w:val="nl-BE"/>
        </w:rPr>
        <w:t>Discimus</w:t>
      </w:r>
      <w:proofErr w:type="spellEnd"/>
      <w:r w:rsidRPr="00726D7F">
        <w:rPr>
          <w:rFonts w:ascii="Trebuchet MS" w:hAnsi="Trebuchet MS"/>
          <w:lang w:val="nl-BE"/>
        </w:rPr>
        <w:t xml:space="preserve"> is geregistreerd, kan de school best contact opnemen met de basisschool van de leerling. </w:t>
      </w:r>
    </w:p>
    <w:p w14:paraId="50146951" w14:textId="052B593E" w:rsidR="00B62884" w:rsidRPr="00726D7F" w:rsidRDefault="00B62884" w:rsidP="0036461F">
      <w:pPr>
        <w:pStyle w:val="VVKSOTekst"/>
        <w:shd w:val="clear" w:color="auto" w:fill="FFE599" w:themeFill="accent4" w:themeFillTint="66"/>
        <w:rPr>
          <w:rFonts w:ascii="Trebuchet MS" w:hAnsi="Trebuchet MS"/>
          <w:lang w:val="nl-BE"/>
        </w:rPr>
      </w:pPr>
      <w:r w:rsidRPr="00726D7F">
        <w:rPr>
          <w:rFonts w:ascii="Trebuchet MS" w:hAnsi="Trebuchet MS"/>
          <w:lang w:val="nl-BE"/>
        </w:rPr>
        <w:t>De studiebewijzen die behaald zijn in de loop van het secundair onderwijs blijven voorlopig wel nog deel uitmaken van het papieren leerlingendossier.</w:t>
      </w:r>
    </w:p>
    <w:p w14:paraId="7FC50DBF" w14:textId="77777777" w:rsidR="00EF1589" w:rsidRPr="00726D7F" w:rsidRDefault="00EF1589" w:rsidP="00201D6C">
      <w:pPr>
        <w:pStyle w:val="Kop1"/>
        <w:numPr>
          <w:ilvl w:val="0"/>
          <w:numId w:val="23"/>
        </w:numPr>
        <w:spacing w:before="360"/>
      </w:pPr>
      <w:r w:rsidRPr="00726D7F">
        <w:t>Bij wie kan je terecht als je het moeilijk hebt?</w:t>
      </w:r>
    </w:p>
    <w:p w14:paraId="45AD6567" w14:textId="77777777" w:rsidR="00EF1589" w:rsidRPr="00726D7F" w:rsidRDefault="00EF1589" w:rsidP="00EF1589">
      <w:pPr>
        <w:pStyle w:val="VVKSOTekst"/>
        <w:rPr>
          <w:rFonts w:ascii="Trebuchet MS" w:hAnsi="Trebuchet MS"/>
        </w:rPr>
      </w:pPr>
      <w:r w:rsidRPr="00726D7F">
        <w:rPr>
          <w:rFonts w:ascii="Trebuchet MS" w:hAnsi="Trebuchet MS"/>
        </w:rPr>
        <w:t>Leerlingen moeten weten bij wie ze terecht kunnen met heel persoonlijke, privacygevoelige informatie en wat daarmee zal gebeuren. In het schoolreglement kan een algemene bepaling worden opgenomen die een en ander duidt voor leerlingen en ouders.</w:t>
      </w:r>
    </w:p>
    <w:p w14:paraId="2817F490" w14:textId="77777777" w:rsidR="00EF1589" w:rsidRPr="00726D7F" w:rsidRDefault="00EF1589" w:rsidP="00201D6C">
      <w:pPr>
        <w:pStyle w:val="Kop1"/>
        <w:numPr>
          <w:ilvl w:val="0"/>
          <w:numId w:val="23"/>
        </w:numPr>
        <w:spacing w:before="360"/>
      </w:pPr>
      <w:r w:rsidRPr="00726D7F">
        <w:t>Samenwerking met andere organisaties</w:t>
      </w:r>
    </w:p>
    <w:p w14:paraId="3A0E117A" w14:textId="3049B4FD" w:rsidR="00EF1589" w:rsidRPr="00726D7F" w:rsidRDefault="00EF1589" w:rsidP="00EF1589">
      <w:pPr>
        <w:pStyle w:val="VVKSOTekst"/>
        <w:rPr>
          <w:rFonts w:ascii="Trebuchet MS" w:hAnsi="Trebuchet MS"/>
          <w:lang w:val="nl-BE"/>
        </w:rPr>
      </w:pPr>
      <w:r w:rsidRPr="00726D7F">
        <w:rPr>
          <w:rFonts w:ascii="Trebuchet MS" w:hAnsi="Trebuchet MS"/>
          <w:lang w:val="nl-BE"/>
        </w:rPr>
        <w:t xml:space="preserve">Hieronder kan de school algemene informatie opnemen over de wijze waarop ze samenwerkt met andere organisaties zoals politie, organisaties die </w:t>
      </w:r>
      <w:r w:rsidR="00910FD4" w:rsidRPr="00726D7F">
        <w:rPr>
          <w:rFonts w:ascii="Trebuchet MS" w:hAnsi="Trebuchet MS"/>
          <w:shd w:val="clear" w:color="auto" w:fill="FFE599" w:themeFill="accent4" w:themeFillTint="66"/>
          <w:lang w:val="nl-BE"/>
        </w:rPr>
        <w:t>naadloze aansluitende flexibele trajecten onderwijs-welzijn (NAFT)</w:t>
      </w:r>
      <w:r w:rsidRPr="00726D7F">
        <w:rPr>
          <w:rFonts w:ascii="Trebuchet MS" w:hAnsi="Trebuchet MS"/>
          <w:shd w:val="clear" w:color="auto" w:fill="FFE599" w:themeFill="accent4" w:themeFillTint="66"/>
          <w:lang w:val="nl-BE"/>
        </w:rPr>
        <w:t xml:space="preserve"> </w:t>
      </w:r>
      <w:r w:rsidRPr="00726D7F">
        <w:rPr>
          <w:rFonts w:ascii="Trebuchet MS" w:hAnsi="Trebuchet MS"/>
          <w:lang w:val="nl-BE"/>
        </w:rPr>
        <w:t xml:space="preserve">coördineren, bijzondere jeugdzorg … </w:t>
      </w:r>
    </w:p>
    <w:p w14:paraId="48C15501" w14:textId="1547478D" w:rsidR="00F63A3E" w:rsidRPr="00726D7F" w:rsidRDefault="00F63A3E" w:rsidP="00EF1589">
      <w:pPr>
        <w:pStyle w:val="VVKSOTekst"/>
        <w:rPr>
          <w:rFonts w:ascii="Trebuchet MS" w:hAnsi="Trebuchet MS"/>
          <w:lang w:val="nl-BE"/>
        </w:rPr>
      </w:pPr>
    </w:p>
    <w:p w14:paraId="23183C8A"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Hier kan eventueel verwezen worden naar de protocollen die afgesloten werden met de lokale politie. Meer informatie vindt u in de Mededeling van 25 oktober 2006 over “Samenwerking tussen school en politie” (M-VVKSO-2006-111).</w:t>
      </w:r>
    </w:p>
    <w:p w14:paraId="73D73F37" w14:textId="77777777" w:rsidR="00EF1589" w:rsidRPr="00726D7F" w:rsidRDefault="00EF1589" w:rsidP="00201D6C">
      <w:pPr>
        <w:pStyle w:val="Kop1"/>
        <w:numPr>
          <w:ilvl w:val="0"/>
          <w:numId w:val="23"/>
        </w:numPr>
        <w:spacing w:before="360"/>
      </w:pPr>
      <w:r w:rsidRPr="00726D7F">
        <w:lastRenderedPageBreak/>
        <w:t>Waarvoor ben je verzekerd?</w:t>
      </w:r>
    </w:p>
    <w:p w14:paraId="23A10CF4" w14:textId="77777777" w:rsidR="00EF1589" w:rsidRPr="00726D7F" w:rsidRDefault="00EF1589" w:rsidP="00EF1589">
      <w:pPr>
        <w:pStyle w:val="VVKSOTekst"/>
        <w:rPr>
          <w:rFonts w:ascii="Trebuchet MS" w:hAnsi="Trebuchet MS"/>
        </w:rPr>
      </w:pPr>
      <w:r w:rsidRPr="00726D7F">
        <w:rPr>
          <w:rFonts w:ascii="Trebuchet MS" w:hAnsi="Trebuchet MS"/>
          <w:lang w:val="nl-BE"/>
        </w:rPr>
        <w:t xml:space="preserve">De precieze formulering hangt af van de schoolpolis. Vergeet niet te vermelden wanneer en bij wie de schade moet worden gemeld. U bezorgt uw verzekeringsmaatschappij best een afschrift van deze passage uit het schoolreglement. </w:t>
      </w:r>
      <w:r w:rsidRPr="00726D7F">
        <w:rPr>
          <w:rFonts w:ascii="Trebuchet MS" w:hAnsi="Trebuchet MS"/>
        </w:rPr>
        <w:t>Voor een ongeval op de stageplaats is de leerling verzekerd door de arbeidsongevallenverzekering van de school. Het is raadzaam dit verschil duidelijk te communiceren aan leerlingen en ouders.</w:t>
      </w:r>
    </w:p>
    <w:p w14:paraId="747ABCBC" w14:textId="77777777" w:rsidR="00EF1589" w:rsidRPr="00726D7F" w:rsidRDefault="00EF1589" w:rsidP="00EF1589">
      <w:pPr>
        <w:pStyle w:val="VVKSOTekst"/>
        <w:spacing w:after="120"/>
        <w:rPr>
          <w:rFonts w:ascii="Trebuchet MS" w:hAnsi="Trebuchet MS"/>
        </w:rPr>
      </w:pPr>
      <w:r w:rsidRPr="00726D7F">
        <w:rPr>
          <w:rFonts w:ascii="Trebuchet MS" w:hAnsi="Trebuchet MS"/>
        </w:rPr>
        <w:t>Enkele veel voorkomende verzekeringen voor leerlingen zijn:</w:t>
      </w:r>
    </w:p>
    <w:p w14:paraId="23A77F2B" w14:textId="77777777" w:rsidR="00EF1589" w:rsidRPr="00726D7F" w:rsidRDefault="00EF1589" w:rsidP="00EF1589">
      <w:pPr>
        <w:pStyle w:val="VVKSOOpsomming1"/>
        <w:rPr>
          <w:rFonts w:ascii="Trebuchet MS" w:hAnsi="Trebuchet MS"/>
        </w:rPr>
      </w:pPr>
      <w:r w:rsidRPr="00726D7F">
        <w:rPr>
          <w:rFonts w:ascii="Trebuchet MS" w:hAnsi="Trebuchet MS"/>
        </w:rPr>
        <w:t>burgerlijke aansprakelijkheid (eventueel inclusief op weg van en naar school);</w:t>
      </w:r>
    </w:p>
    <w:p w14:paraId="6BC66CA9" w14:textId="77777777" w:rsidR="00EF1589" w:rsidRPr="00726D7F" w:rsidRDefault="00EF1589" w:rsidP="00EF1589">
      <w:pPr>
        <w:pStyle w:val="VVKSOOpsomming1"/>
        <w:rPr>
          <w:rFonts w:ascii="Trebuchet MS" w:hAnsi="Trebuchet MS"/>
        </w:rPr>
      </w:pPr>
      <w:r w:rsidRPr="00726D7F">
        <w:rPr>
          <w:rFonts w:ascii="Trebuchet MS" w:hAnsi="Trebuchet MS"/>
        </w:rPr>
        <w:t>rechtsbijstand;</w:t>
      </w:r>
    </w:p>
    <w:p w14:paraId="364379A5" w14:textId="77777777" w:rsidR="00EF1589" w:rsidRPr="00726D7F" w:rsidRDefault="00EF1589" w:rsidP="00EF1589">
      <w:pPr>
        <w:pStyle w:val="VVKSOOpsomming1"/>
        <w:rPr>
          <w:rFonts w:ascii="Trebuchet MS" w:hAnsi="Trebuchet MS"/>
        </w:rPr>
      </w:pPr>
      <w:r w:rsidRPr="00726D7F">
        <w:rPr>
          <w:rFonts w:ascii="Trebuchet MS" w:hAnsi="Trebuchet MS"/>
        </w:rPr>
        <w:t>individuele ongevallen;</w:t>
      </w:r>
    </w:p>
    <w:p w14:paraId="559E784C" w14:textId="77777777" w:rsidR="00EF1589" w:rsidRPr="00726D7F" w:rsidRDefault="00EF1589" w:rsidP="00EF1589">
      <w:pPr>
        <w:pStyle w:val="VVKSOOpsomming1"/>
        <w:spacing w:after="240"/>
        <w:rPr>
          <w:rFonts w:ascii="Trebuchet MS" w:hAnsi="Trebuchet MS"/>
        </w:rPr>
      </w:pPr>
      <w:r w:rsidRPr="00726D7F">
        <w:rPr>
          <w:rFonts w:ascii="Trebuchet MS" w:hAnsi="Trebuchet MS"/>
        </w:rPr>
        <w:t>Arbeidsongevallen en polis toevertrouwde goederen (enkel bij leerlingenstages).</w:t>
      </w:r>
    </w:p>
    <w:p w14:paraId="3B79CEC8"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Opmerking</w:t>
      </w:r>
    </w:p>
    <w:p w14:paraId="4AFE99F5"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Sommige scholen bieden aan (de ouders van) de leerlingen, al dan niet tegen betaling, een verkeersongevallenverzekering aan. Uiteraard kan een school (de ouders van) de leerlingen niet verplichten om deze verkeersongevallenverzekering bijkomend te onderschrijven. Als een school zo’n verzekering aanbiedt, stellen wij voor dat te vermelden in het schoolreglement. Op basis van het advies CZB/V/KSO/2003/24 van de Commissie Zorgvuldig Bestuur</w:t>
      </w:r>
      <w:r w:rsidRPr="00726D7F">
        <w:rPr>
          <w:rStyle w:val="Voetnootmarkering"/>
          <w:rFonts w:ascii="Trebuchet MS" w:hAnsi="Trebuchet MS"/>
          <w:lang w:val="nl-BE"/>
        </w:rPr>
        <w:footnoteReference w:id="49"/>
      </w:r>
      <w:r w:rsidRPr="00726D7F">
        <w:rPr>
          <w:rFonts w:ascii="Trebuchet MS" w:hAnsi="Trebuchet MS"/>
          <w:lang w:val="nl-BE"/>
        </w:rPr>
        <w:t xml:space="preserve"> moeten (de ouders van) de leerlingen vooraf weten hoeveel een dergelijke polis kost en wat hij inhoudt. De Commissie Zorgvuldig Bestuur motiveert dat vanuit de vaststelling dat de school voor een verkeersongevallenverzekering een tegemoetkoming mag vragen aan (de ouders van) de leerlingen. Zij moeten echter voldoende zicht hebben op het gedekte risico, maar ook op de premie, zodat er duidelijkheid is over het prijsbeleid. Wij besluiten hieruit dat de polis (minstens) ter inzage moet liggen. </w:t>
      </w:r>
    </w:p>
    <w:p w14:paraId="24653AE6" w14:textId="77777777" w:rsidR="00EF1589" w:rsidRPr="00726D7F" w:rsidRDefault="00EF1589" w:rsidP="002805F6">
      <w:pPr>
        <w:pStyle w:val="Kop1"/>
        <w:numPr>
          <w:ilvl w:val="0"/>
          <w:numId w:val="23"/>
        </w:numPr>
      </w:pPr>
      <w:r w:rsidRPr="00726D7F">
        <w:t>Zet je in voor de school als vrijwilliger</w:t>
      </w:r>
    </w:p>
    <w:p w14:paraId="5A915CCC"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Reglementaire basis</w:t>
      </w:r>
    </w:p>
    <w:p w14:paraId="15A1F6BF" w14:textId="77777777" w:rsidR="00EF1589" w:rsidRPr="00726D7F" w:rsidRDefault="00EF1589" w:rsidP="00EF1589">
      <w:pPr>
        <w:pStyle w:val="VVKSOTekst"/>
        <w:outlineLvl w:val="0"/>
        <w:rPr>
          <w:rFonts w:ascii="Trebuchet MS" w:hAnsi="Trebuchet MS"/>
          <w:b/>
          <w:i/>
          <w:lang w:val="nl-BE"/>
        </w:rPr>
      </w:pPr>
      <w:r w:rsidRPr="00726D7F">
        <w:rPr>
          <w:rFonts w:ascii="Trebuchet MS" w:hAnsi="Trebuchet MS"/>
          <w:lang w:val="nl-BE"/>
        </w:rPr>
        <w:t xml:space="preserve">Wet van 3 juli 2005 betreffende de rechten van vrijwilligers, </w:t>
      </w:r>
      <w:r w:rsidRPr="00726D7F">
        <w:rPr>
          <w:rFonts w:ascii="Trebuchet MS" w:hAnsi="Trebuchet MS"/>
          <w:i/>
          <w:lang w:val="nl-BE"/>
        </w:rPr>
        <w:t>B.S.</w:t>
      </w:r>
      <w:r w:rsidRPr="00726D7F">
        <w:rPr>
          <w:rFonts w:ascii="Trebuchet MS" w:hAnsi="Trebuchet MS"/>
          <w:lang w:val="nl-BE"/>
        </w:rPr>
        <w:t xml:space="preserve"> 29 augustus 2005. </w:t>
      </w:r>
    </w:p>
    <w:p w14:paraId="0183C1CD" w14:textId="77777777" w:rsidR="00EF1589" w:rsidRPr="00726D7F" w:rsidRDefault="00EF1589" w:rsidP="00EF1589">
      <w:pPr>
        <w:pStyle w:val="VVKSOTekst"/>
        <w:spacing w:after="120"/>
        <w:outlineLvl w:val="0"/>
        <w:rPr>
          <w:rFonts w:ascii="Trebuchet MS" w:hAnsi="Trebuchet MS"/>
          <w:u w:val="single"/>
          <w:lang w:val="nl-BE"/>
        </w:rPr>
      </w:pPr>
      <w:r w:rsidRPr="00726D7F">
        <w:rPr>
          <w:rFonts w:ascii="Trebuchet MS" w:hAnsi="Trebuchet MS"/>
          <w:u w:val="single"/>
          <w:lang w:val="nl-BE"/>
        </w:rPr>
        <w:t>Mededeling</w:t>
      </w:r>
    </w:p>
    <w:p w14:paraId="36AE82BB" w14:textId="77777777" w:rsidR="00EF1589" w:rsidRPr="00726D7F" w:rsidRDefault="00EF1589" w:rsidP="00EF1589">
      <w:pPr>
        <w:pStyle w:val="VVKSOTekst"/>
        <w:rPr>
          <w:rFonts w:ascii="Trebuchet MS" w:hAnsi="Trebuchet MS"/>
          <w:lang w:val="nl-BE"/>
        </w:rPr>
      </w:pPr>
      <w:r w:rsidRPr="00726D7F">
        <w:rPr>
          <w:rFonts w:ascii="Trebuchet MS" w:hAnsi="Trebuchet MS"/>
          <w:lang w:val="nl-BE"/>
        </w:rPr>
        <w:t>Mededeling van 7 juli 2006 over “Wet betreffende de rechten van vrijwilligers” (M-VVKSO-2006-086).</w:t>
      </w:r>
    </w:p>
    <w:p w14:paraId="5FDA0EAF" w14:textId="77777777" w:rsidR="00EF1589" w:rsidRPr="00726D7F" w:rsidRDefault="00EF1589" w:rsidP="00EF1589">
      <w:pPr>
        <w:pStyle w:val="VVKSOTekst"/>
        <w:spacing w:after="120"/>
        <w:rPr>
          <w:rFonts w:ascii="Trebuchet MS" w:hAnsi="Trebuchet MS"/>
          <w:u w:val="single"/>
          <w:lang w:val="nl-BE"/>
        </w:rPr>
      </w:pPr>
      <w:r w:rsidRPr="00726D7F">
        <w:rPr>
          <w:rFonts w:ascii="Trebuchet MS" w:hAnsi="Trebuchet MS"/>
          <w:u w:val="single"/>
          <w:lang w:val="nl-BE"/>
        </w:rPr>
        <w:t>Opmerkingen</w:t>
      </w:r>
    </w:p>
    <w:p w14:paraId="4B723135"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We vragen deze informatie mee te delen aan ouders en leerlingen. Dat hoeft niet noodzakelijk via het schoolreglement, maar kan ook bv. gebeuren via de website van de school.</w:t>
      </w:r>
    </w:p>
    <w:p w14:paraId="76D68BBA" w14:textId="77777777" w:rsidR="00EF1589" w:rsidRPr="00726D7F" w:rsidRDefault="00EF1589" w:rsidP="00EF1589">
      <w:pPr>
        <w:pStyle w:val="VVKSOOpsomming1"/>
        <w:rPr>
          <w:rFonts w:ascii="Trebuchet MS" w:hAnsi="Trebuchet MS"/>
          <w:lang w:val="nl-BE"/>
        </w:rPr>
      </w:pPr>
      <w:r w:rsidRPr="00726D7F">
        <w:rPr>
          <w:rFonts w:ascii="Trebuchet MS" w:hAnsi="Trebuchet MS"/>
          <w:lang w:val="nl-BE"/>
        </w:rPr>
        <w:t>Het is zinvol om naast de verplichte onderdelen ook informatie op te nemen die interessant is voor ouders en leerlingen, zoals de concrete activiteiten waarvoor de school zoal beroep doet op vrijwilligers.</w:t>
      </w:r>
    </w:p>
    <w:p w14:paraId="1FBB57BB" w14:textId="77777777" w:rsidR="000033B2" w:rsidRPr="00726D7F" w:rsidRDefault="00EF1589" w:rsidP="002805F6">
      <w:pPr>
        <w:pStyle w:val="VVKSOOpsomming1"/>
        <w:rPr>
          <w:rFonts w:ascii="Trebuchet MS" w:hAnsi="Trebuchet MS"/>
          <w:lang w:val="nl-BE"/>
        </w:rPr>
      </w:pPr>
      <w:r w:rsidRPr="00726D7F">
        <w:rPr>
          <w:rFonts w:ascii="Trebuchet MS" w:hAnsi="Trebuchet MS"/>
          <w:lang w:val="nl-BE"/>
        </w:rPr>
        <w:t>De verzekering voor vrijwilligers is in de meeste gevallen geen afzonderlijke verzekering, maar de schoolpolis die ook de burgerlijke aansprakelijkheid dekt. Bij twijfel contacteert u best de verzekeraar.</w:t>
      </w:r>
    </w:p>
    <w:sectPr w:rsidR="000033B2" w:rsidRPr="00726D7F" w:rsidSect="00EF1589">
      <w:type w:val="continuous"/>
      <w:pgSz w:w="11906" w:h="16838"/>
      <w:pgMar w:top="1134" w:right="1134" w:bottom="1134" w:left="1871"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2B3E8E" w14:textId="77777777" w:rsidR="005605B3" w:rsidRDefault="005605B3" w:rsidP="00542652">
      <w:r>
        <w:separator/>
      </w:r>
    </w:p>
    <w:p w14:paraId="630B96DD" w14:textId="77777777" w:rsidR="005605B3" w:rsidRDefault="005605B3"/>
  </w:endnote>
  <w:endnote w:type="continuationSeparator" w:id="0">
    <w:p w14:paraId="0D20109F" w14:textId="77777777" w:rsidR="005605B3" w:rsidRDefault="005605B3" w:rsidP="00542652">
      <w:r>
        <w:continuationSeparator/>
      </w:r>
    </w:p>
    <w:p w14:paraId="222A6BEB" w14:textId="77777777" w:rsidR="005605B3" w:rsidRDefault="005605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A46E6A" w14:textId="682B4A42" w:rsidR="00647D31" w:rsidRPr="00360913" w:rsidRDefault="00647D31" w:rsidP="00360913">
    <w:pPr>
      <w:pStyle w:val="Voettekst"/>
      <w:tabs>
        <w:tab w:val="clear" w:pos="9072"/>
        <w:tab w:val="right" w:pos="8901"/>
      </w:tabs>
      <w:jc w:val="center"/>
      <w:rPr>
        <w:b/>
        <w:noProof/>
        <w:color w:val="404040" w:themeColor="text1" w:themeTint="BF"/>
        <w:sz w:val="18"/>
        <w:szCs w:val="18"/>
        <w:lang w:val="nl-NL"/>
      </w:rPr>
    </w:pPr>
    <w:r w:rsidRPr="002267F6">
      <w:rPr>
        <w:b/>
        <w:color w:val="404040" w:themeColor="text1" w:themeTint="BF"/>
        <w:sz w:val="18"/>
        <w:szCs w:val="18"/>
      </w:rPr>
      <w:fldChar w:fldCharType="begin"/>
    </w:r>
    <w:r w:rsidRPr="002267F6">
      <w:rPr>
        <w:b/>
        <w:color w:val="404040" w:themeColor="text1" w:themeTint="BF"/>
        <w:sz w:val="18"/>
        <w:szCs w:val="18"/>
      </w:rPr>
      <w:instrText>PAGE  \* Arabic  \* MERGEFORMAT</w:instrText>
    </w:r>
    <w:r w:rsidRPr="002267F6">
      <w:rPr>
        <w:b/>
        <w:color w:val="404040" w:themeColor="text1" w:themeTint="BF"/>
        <w:sz w:val="18"/>
        <w:szCs w:val="18"/>
      </w:rPr>
      <w:fldChar w:fldCharType="separate"/>
    </w:r>
    <w:r w:rsidR="002545A0" w:rsidRPr="002545A0">
      <w:rPr>
        <w:b/>
        <w:noProof/>
        <w:color w:val="404040" w:themeColor="text1" w:themeTint="BF"/>
        <w:sz w:val="18"/>
        <w:szCs w:val="18"/>
        <w:lang w:val="nl-NL"/>
      </w:rPr>
      <w:t>22</w:t>
    </w:r>
    <w:r w:rsidRPr="002267F6">
      <w:rPr>
        <w:b/>
        <w:color w:val="404040" w:themeColor="text1" w:themeTint="BF"/>
        <w:sz w:val="18"/>
        <w:szCs w:val="18"/>
      </w:rPr>
      <w:fldChar w:fldCharType="end"/>
    </w:r>
    <w:r w:rsidRPr="002267F6">
      <w:rPr>
        <w:color w:val="404040" w:themeColor="text1" w:themeTint="BF"/>
        <w:sz w:val="18"/>
        <w:szCs w:val="18"/>
        <w:lang w:val="nl-NL"/>
      </w:rPr>
      <w:t xml:space="preserve"> van </w:t>
    </w:r>
    <w:r w:rsidRPr="002267F6">
      <w:rPr>
        <w:b/>
        <w:color w:val="404040" w:themeColor="text1" w:themeTint="BF"/>
        <w:sz w:val="18"/>
        <w:szCs w:val="18"/>
      </w:rPr>
      <w:fldChar w:fldCharType="begin"/>
    </w:r>
    <w:r w:rsidRPr="002267F6">
      <w:rPr>
        <w:b/>
        <w:color w:val="404040" w:themeColor="text1" w:themeTint="BF"/>
        <w:sz w:val="18"/>
        <w:szCs w:val="18"/>
      </w:rPr>
      <w:instrText>NUMPAGES  \* Arabic  \* MERGEFORMAT</w:instrText>
    </w:r>
    <w:r w:rsidRPr="002267F6">
      <w:rPr>
        <w:b/>
        <w:color w:val="404040" w:themeColor="text1" w:themeTint="BF"/>
        <w:sz w:val="18"/>
        <w:szCs w:val="18"/>
      </w:rPr>
      <w:fldChar w:fldCharType="separate"/>
    </w:r>
    <w:r w:rsidR="002545A0" w:rsidRPr="002545A0">
      <w:rPr>
        <w:b/>
        <w:noProof/>
        <w:color w:val="404040" w:themeColor="text1" w:themeTint="BF"/>
        <w:sz w:val="18"/>
        <w:szCs w:val="18"/>
        <w:lang w:val="nl-NL"/>
      </w:rPr>
      <w:t>26</w:t>
    </w:r>
    <w:r w:rsidRPr="002267F6">
      <w:rPr>
        <w:b/>
        <w:noProof/>
        <w:color w:val="404040" w:themeColor="text1" w:themeTint="BF"/>
        <w:sz w:val="18"/>
        <w:szCs w:val="18"/>
        <w:lang w:val="nl-NL"/>
      </w:rPr>
      <w:fldChar w:fldCharType="end"/>
    </w:r>
    <w:r>
      <w:rPr>
        <w:b/>
        <w:noProof/>
        <w:color w:val="404040" w:themeColor="text1" w:themeTint="BF"/>
        <w:sz w:val="18"/>
        <w:szCs w:val="18"/>
        <w:lang w:val="nl-NL"/>
      </w:rPr>
      <w:tab/>
    </w:r>
    <w:r>
      <w:rPr>
        <w:b/>
        <w:color w:val="404040" w:themeColor="text1" w:themeTint="BF"/>
        <w:sz w:val="18"/>
        <w:szCs w:val="18"/>
      </w:rPr>
      <w:t>MLER_2016_004_B02</w:t>
    </w:r>
    <w:r>
      <w:rPr>
        <w:b/>
        <w:color w:val="404040" w:themeColor="text1" w:themeTint="BF"/>
        <w:sz w:val="18"/>
        <w:szCs w:val="18"/>
      </w:rPr>
      <w:tab/>
      <w:t>2016_03_23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F20A2" w14:textId="3E80C6C6" w:rsidR="00647D31" w:rsidRPr="00360913" w:rsidRDefault="00647D31" w:rsidP="00360913">
    <w:pPr>
      <w:pStyle w:val="Voettekst"/>
      <w:tabs>
        <w:tab w:val="clear" w:pos="9072"/>
        <w:tab w:val="right" w:pos="8901"/>
      </w:tabs>
      <w:jc w:val="center"/>
      <w:rPr>
        <w:b/>
        <w:noProof/>
        <w:color w:val="404040" w:themeColor="text1" w:themeTint="BF"/>
        <w:sz w:val="18"/>
        <w:szCs w:val="18"/>
        <w:lang w:val="nl-NL"/>
      </w:rPr>
    </w:pPr>
    <w:r>
      <w:rPr>
        <w:noProof/>
        <w:lang w:eastAsia="nl-BE"/>
      </w:rPr>
      <w:drawing>
        <wp:anchor distT="0" distB="0" distL="114300" distR="114300" simplePos="0" relativeHeight="251659264" behindDoc="1" locked="0" layoutInCell="1" allowOverlap="1" wp14:anchorId="04A01F20" wp14:editId="0DD6BC09">
          <wp:simplePos x="0" y="0"/>
          <wp:positionH relativeFrom="rightMargin">
            <wp:align>left</wp:align>
          </wp:positionH>
          <wp:positionV relativeFrom="paragraph">
            <wp:posOffset>-866775</wp:posOffset>
          </wp:positionV>
          <wp:extent cx="540000" cy="1005688"/>
          <wp:effectExtent l="0" t="0" r="0" b="444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8975" t="10246" r="21154" b="6558"/>
                  <a:stretch/>
                </pic:blipFill>
                <pic:spPr bwMode="auto">
                  <a:xfrm>
                    <a:off x="0" y="0"/>
                    <a:ext cx="540000" cy="10056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color w:val="404040" w:themeColor="text1" w:themeTint="BF"/>
        <w:sz w:val="18"/>
        <w:szCs w:val="18"/>
      </w:rPr>
      <w:t>MLER_2016_004_B02</w:t>
    </w:r>
    <w:r>
      <w:rPr>
        <w:b/>
        <w:color w:val="404040" w:themeColor="text1" w:themeTint="BF"/>
        <w:sz w:val="18"/>
        <w:szCs w:val="18"/>
      </w:rPr>
      <w:tab/>
      <w:t>2016_03_23</w:t>
    </w:r>
    <w:r w:rsidRPr="002267F6">
      <w:rPr>
        <w:b/>
        <w:color w:val="404040" w:themeColor="text1" w:themeTint="BF"/>
        <w:sz w:val="18"/>
        <w:szCs w:val="18"/>
      </w:rPr>
      <w:tab/>
    </w:r>
    <w:r w:rsidRPr="002267F6">
      <w:rPr>
        <w:b/>
        <w:color w:val="404040" w:themeColor="text1" w:themeTint="BF"/>
        <w:sz w:val="18"/>
        <w:szCs w:val="18"/>
      </w:rPr>
      <w:fldChar w:fldCharType="begin"/>
    </w:r>
    <w:r w:rsidRPr="002267F6">
      <w:rPr>
        <w:b/>
        <w:color w:val="404040" w:themeColor="text1" w:themeTint="BF"/>
        <w:sz w:val="18"/>
        <w:szCs w:val="18"/>
      </w:rPr>
      <w:instrText>PAGE  \* Arabic  \* MERGEFORMAT</w:instrText>
    </w:r>
    <w:r w:rsidRPr="002267F6">
      <w:rPr>
        <w:b/>
        <w:color w:val="404040" w:themeColor="text1" w:themeTint="BF"/>
        <w:sz w:val="18"/>
        <w:szCs w:val="18"/>
      </w:rPr>
      <w:fldChar w:fldCharType="separate"/>
    </w:r>
    <w:r w:rsidR="002545A0" w:rsidRPr="002545A0">
      <w:rPr>
        <w:b/>
        <w:noProof/>
        <w:color w:val="404040" w:themeColor="text1" w:themeTint="BF"/>
        <w:sz w:val="18"/>
        <w:szCs w:val="18"/>
        <w:lang w:val="nl-NL"/>
      </w:rPr>
      <w:t>21</w:t>
    </w:r>
    <w:r w:rsidRPr="002267F6">
      <w:rPr>
        <w:b/>
        <w:color w:val="404040" w:themeColor="text1" w:themeTint="BF"/>
        <w:sz w:val="18"/>
        <w:szCs w:val="18"/>
      </w:rPr>
      <w:fldChar w:fldCharType="end"/>
    </w:r>
    <w:r w:rsidRPr="002267F6">
      <w:rPr>
        <w:color w:val="404040" w:themeColor="text1" w:themeTint="BF"/>
        <w:sz w:val="18"/>
        <w:szCs w:val="18"/>
        <w:lang w:val="nl-NL"/>
      </w:rPr>
      <w:t xml:space="preserve"> van </w:t>
    </w:r>
    <w:r w:rsidRPr="002267F6">
      <w:rPr>
        <w:b/>
        <w:color w:val="404040" w:themeColor="text1" w:themeTint="BF"/>
        <w:sz w:val="18"/>
        <w:szCs w:val="18"/>
      </w:rPr>
      <w:fldChar w:fldCharType="begin"/>
    </w:r>
    <w:r w:rsidRPr="002267F6">
      <w:rPr>
        <w:b/>
        <w:color w:val="404040" w:themeColor="text1" w:themeTint="BF"/>
        <w:sz w:val="18"/>
        <w:szCs w:val="18"/>
      </w:rPr>
      <w:instrText>NUMPAGES  \* Arabic  \* MERGEFORMAT</w:instrText>
    </w:r>
    <w:r w:rsidRPr="002267F6">
      <w:rPr>
        <w:b/>
        <w:color w:val="404040" w:themeColor="text1" w:themeTint="BF"/>
        <w:sz w:val="18"/>
        <w:szCs w:val="18"/>
      </w:rPr>
      <w:fldChar w:fldCharType="separate"/>
    </w:r>
    <w:r w:rsidR="002545A0" w:rsidRPr="002545A0">
      <w:rPr>
        <w:b/>
        <w:noProof/>
        <w:color w:val="404040" w:themeColor="text1" w:themeTint="BF"/>
        <w:sz w:val="18"/>
        <w:szCs w:val="18"/>
        <w:lang w:val="nl-NL"/>
      </w:rPr>
      <w:t>26</w:t>
    </w:r>
    <w:r w:rsidRPr="002267F6">
      <w:rPr>
        <w:b/>
        <w:noProof/>
        <w:color w:val="404040" w:themeColor="text1" w:themeTint="BF"/>
        <w:sz w:val="18"/>
        <w:szCs w:val="18"/>
        <w:lang w:val="nl-N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7EC421" w14:textId="40D3CF13" w:rsidR="00647D31" w:rsidRPr="00360913" w:rsidRDefault="00647D31" w:rsidP="00360913">
    <w:pPr>
      <w:pStyle w:val="Voettekst"/>
      <w:tabs>
        <w:tab w:val="clear" w:pos="9072"/>
        <w:tab w:val="right" w:pos="8901"/>
      </w:tabs>
      <w:jc w:val="center"/>
      <w:rPr>
        <w:b/>
        <w:noProof/>
        <w:color w:val="404040" w:themeColor="text1" w:themeTint="BF"/>
        <w:sz w:val="18"/>
        <w:szCs w:val="18"/>
        <w:lang w:val="nl-NL"/>
      </w:rPr>
    </w:pPr>
    <w:r>
      <w:rPr>
        <w:b/>
        <w:color w:val="404040" w:themeColor="text1" w:themeTint="BF"/>
        <w:sz w:val="18"/>
        <w:szCs w:val="18"/>
      </w:rPr>
      <w:t>MLER_2016_004_B02</w:t>
    </w:r>
    <w:r>
      <w:rPr>
        <w:b/>
        <w:color w:val="404040" w:themeColor="text1" w:themeTint="BF"/>
        <w:sz w:val="18"/>
        <w:szCs w:val="18"/>
      </w:rPr>
      <w:tab/>
      <w:t>2016_03_23</w:t>
    </w:r>
    <w:r w:rsidRPr="002267F6">
      <w:rPr>
        <w:b/>
        <w:color w:val="404040" w:themeColor="text1" w:themeTint="BF"/>
        <w:sz w:val="18"/>
        <w:szCs w:val="18"/>
      </w:rPr>
      <w:tab/>
    </w:r>
    <w:r w:rsidRPr="002267F6">
      <w:rPr>
        <w:b/>
        <w:color w:val="404040" w:themeColor="text1" w:themeTint="BF"/>
        <w:sz w:val="18"/>
        <w:szCs w:val="18"/>
      </w:rPr>
      <w:fldChar w:fldCharType="begin"/>
    </w:r>
    <w:r w:rsidRPr="002267F6">
      <w:rPr>
        <w:b/>
        <w:color w:val="404040" w:themeColor="text1" w:themeTint="BF"/>
        <w:sz w:val="18"/>
        <w:szCs w:val="18"/>
      </w:rPr>
      <w:instrText>PAGE  \* Arabic  \* MERGEFORMAT</w:instrText>
    </w:r>
    <w:r w:rsidRPr="002267F6">
      <w:rPr>
        <w:b/>
        <w:color w:val="404040" w:themeColor="text1" w:themeTint="BF"/>
        <w:sz w:val="18"/>
        <w:szCs w:val="18"/>
      </w:rPr>
      <w:fldChar w:fldCharType="separate"/>
    </w:r>
    <w:r w:rsidR="007E0D8F" w:rsidRPr="007E0D8F">
      <w:rPr>
        <w:b/>
        <w:noProof/>
        <w:color w:val="404040" w:themeColor="text1" w:themeTint="BF"/>
        <w:sz w:val="18"/>
        <w:szCs w:val="18"/>
        <w:lang w:val="nl-NL"/>
      </w:rPr>
      <w:t>1</w:t>
    </w:r>
    <w:r w:rsidRPr="002267F6">
      <w:rPr>
        <w:b/>
        <w:color w:val="404040" w:themeColor="text1" w:themeTint="BF"/>
        <w:sz w:val="18"/>
        <w:szCs w:val="18"/>
      </w:rPr>
      <w:fldChar w:fldCharType="end"/>
    </w:r>
    <w:r w:rsidRPr="002267F6">
      <w:rPr>
        <w:color w:val="404040" w:themeColor="text1" w:themeTint="BF"/>
        <w:sz w:val="18"/>
        <w:szCs w:val="18"/>
        <w:lang w:val="nl-NL"/>
      </w:rPr>
      <w:t xml:space="preserve"> van </w:t>
    </w:r>
    <w:r w:rsidRPr="002267F6">
      <w:rPr>
        <w:b/>
        <w:color w:val="404040" w:themeColor="text1" w:themeTint="BF"/>
        <w:sz w:val="18"/>
        <w:szCs w:val="18"/>
      </w:rPr>
      <w:fldChar w:fldCharType="begin"/>
    </w:r>
    <w:r w:rsidRPr="002267F6">
      <w:rPr>
        <w:b/>
        <w:color w:val="404040" w:themeColor="text1" w:themeTint="BF"/>
        <w:sz w:val="18"/>
        <w:szCs w:val="18"/>
      </w:rPr>
      <w:instrText>NUMPAGES  \* Arabic  \* MERGEFORMAT</w:instrText>
    </w:r>
    <w:r w:rsidRPr="002267F6">
      <w:rPr>
        <w:b/>
        <w:color w:val="404040" w:themeColor="text1" w:themeTint="BF"/>
        <w:sz w:val="18"/>
        <w:szCs w:val="18"/>
      </w:rPr>
      <w:fldChar w:fldCharType="separate"/>
    </w:r>
    <w:r w:rsidR="007E0D8F" w:rsidRPr="007E0D8F">
      <w:rPr>
        <w:b/>
        <w:noProof/>
        <w:color w:val="404040" w:themeColor="text1" w:themeTint="BF"/>
        <w:sz w:val="18"/>
        <w:szCs w:val="18"/>
        <w:lang w:val="nl-NL"/>
      </w:rPr>
      <w:t>26</w:t>
    </w:r>
    <w:r w:rsidRPr="002267F6">
      <w:rPr>
        <w:b/>
        <w:noProof/>
        <w:color w:val="404040" w:themeColor="text1" w:themeTint="BF"/>
        <w:sz w:val="18"/>
        <w:szCs w:val="18"/>
        <w:lang w:val="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BAFD6B" w14:textId="77777777" w:rsidR="005605B3" w:rsidRDefault="005605B3" w:rsidP="00542652">
      <w:r>
        <w:separator/>
      </w:r>
    </w:p>
  </w:footnote>
  <w:footnote w:type="continuationSeparator" w:id="0">
    <w:p w14:paraId="738962BE" w14:textId="77777777" w:rsidR="005605B3" w:rsidRDefault="005605B3" w:rsidP="00542652">
      <w:r>
        <w:continuationSeparator/>
      </w:r>
    </w:p>
    <w:p w14:paraId="789DF9D2" w14:textId="77777777" w:rsidR="005605B3" w:rsidRDefault="005605B3"/>
  </w:footnote>
  <w:footnote w:id="1">
    <w:p w14:paraId="01F85B99" w14:textId="77777777" w:rsidR="00647D31" w:rsidRPr="00D44599" w:rsidRDefault="00647D31" w:rsidP="00EF1589">
      <w:pPr>
        <w:pStyle w:val="Voetnoottekst"/>
        <w:spacing w:line="240" w:lineRule="auto"/>
        <w:jc w:val="left"/>
        <w:rPr>
          <w:rFonts w:ascii="Trebuchet MS" w:hAnsi="Trebuchet MS"/>
          <w:i/>
          <w:szCs w:val="18"/>
        </w:rPr>
      </w:pPr>
      <w:r w:rsidRPr="00D44599">
        <w:rPr>
          <w:rStyle w:val="Voetnootmarkering"/>
          <w:rFonts w:ascii="Trebuchet MS" w:hAnsi="Trebuchet MS"/>
          <w:szCs w:val="18"/>
        </w:rPr>
        <w:footnoteRef/>
      </w:r>
      <w:r w:rsidRPr="00D44599">
        <w:rPr>
          <w:rFonts w:ascii="Trebuchet MS" w:hAnsi="Trebuchet MS"/>
          <w:szCs w:val="18"/>
        </w:rPr>
        <w:t xml:space="preserve"> Besluit van de Vlaamse Regering van 17 december 2010 houdende de codificatie betreffende het secundair onderwijs (hierna: codex S.O.), art. 110/1 §1</w:t>
      </w:r>
      <w:r w:rsidRPr="00D44599">
        <w:rPr>
          <w:rFonts w:ascii="Trebuchet MS" w:hAnsi="Trebuchet MS"/>
          <w:szCs w:val="18"/>
        </w:rPr>
        <w:br/>
      </w:r>
      <w:r w:rsidRPr="00D44599">
        <w:rPr>
          <w:rFonts w:ascii="Trebuchet MS" w:hAnsi="Trebuchet MS"/>
          <w:i/>
          <w:szCs w:val="18"/>
        </w:rPr>
        <w:t xml:space="preserve">http://www.ond.vlaanderen.be/edulex &gt; rubrieken &gt; officieuze codificatie van de wetgeving &gt; secundair onderwijs &gt; codex </w:t>
      </w:r>
    </w:p>
  </w:footnote>
  <w:footnote w:id="2">
    <w:p w14:paraId="2FDEA425" w14:textId="77777777" w:rsidR="00647D31" w:rsidRPr="00D44599" w:rsidRDefault="00647D31" w:rsidP="00EF1589">
      <w:pPr>
        <w:pStyle w:val="Voetnoottekst"/>
        <w:jc w:val="left"/>
        <w:rPr>
          <w:rFonts w:ascii="Trebuchet MS" w:hAnsi="Trebuchet MS"/>
          <w:szCs w:val="18"/>
        </w:rPr>
      </w:pPr>
      <w:r w:rsidRPr="004D7628">
        <w:rPr>
          <w:rStyle w:val="Voetnootmarkering"/>
          <w:rFonts w:ascii="Trebuchet MS" w:hAnsi="Trebuchet MS"/>
          <w:szCs w:val="18"/>
        </w:rPr>
        <w:footnoteRef/>
      </w:r>
      <w:r w:rsidRPr="004D7628">
        <w:rPr>
          <w:rFonts w:ascii="Trebuchet MS" w:hAnsi="Trebuchet MS"/>
          <w:szCs w:val="18"/>
        </w:rPr>
        <w:t xml:space="preserve"> </w:t>
      </w:r>
      <w:r w:rsidRPr="004D7628">
        <w:rPr>
          <w:rFonts w:ascii="Trebuchet MS" w:hAnsi="Trebuchet MS"/>
          <w:i/>
          <w:szCs w:val="18"/>
        </w:rPr>
        <w:t>http://www.katholiekonderwijs.vlaanderen/over-ons/opdrachtsverklaring-van-het-katholiek-onderwijs-vlaanderen</w:t>
      </w:r>
    </w:p>
  </w:footnote>
  <w:footnote w:id="3">
    <w:p w14:paraId="0B4BF5B1" w14:textId="77777777" w:rsidR="00647D31" w:rsidRPr="00D44599" w:rsidRDefault="00647D31" w:rsidP="00EF1589">
      <w:pPr>
        <w:pStyle w:val="Voetnoottekst"/>
        <w:jc w:val="left"/>
        <w:rPr>
          <w:rFonts w:ascii="Trebuchet MS" w:hAnsi="Trebuchet MS"/>
          <w:i/>
          <w:szCs w:val="18"/>
          <w:lang w:val="nl-BE"/>
        </w:rPr>
      </w:pPr>
      <w:r w:rsidRPr="00D44599">
        <w:rPr>
          <w:rStyle w:val="Voetnootmarkering"/>
          <w:rFonts w:ascii="Trebuchet MS" w:hAnsi="Trebuchet MS"/>
          <w:szCs w:val="18"/>
        </w:rPr>
        <w:footnoteRef/>
      </w:r>
      <w:r w:rsidRPr="00D44599">
        <w:rPr>
          <w:rFonts w:ascii="Trebuchet MS" w:hAnsi="Trebuchet MS"/>
          <w:szCs w:val="18"/>
        </w:rPr>
        <w:t xml:space="preserve"> </w:t>
      </w:r>
      <w:r w:rsidRPr="00D44599">
        <w:rPr>
          <w:rFonts w:ascii="Trebuchet MS" w:hAnsi="Trebuchet MS"/>
          <w:i/>
          <w:iCs/>
          <w:szCs w:val="18"/>
        </w:rPr>
        <w:t>http://www.ond.vlaanderen.be/edulex &gt; rubrieken &gt; officieuze codificatie van de wetgeving &gt; secundair onderwijs &gt; codex</w:t>
      </w:r>
    </w:p>
  </w:footnote>
  <w:footnote w:id="4">
    <w:p w14:paraId="7C1D2E09" w14:textId="77777777" w:rsidR="00647D31" w:rsidRPr="00D44599" w:rsidRDefault="00647D31" w:rsidP="00EF1589">
      <w:pPr>
        <w:pStyle w:val="Voetnoottekst"/>
        <w:rPr>
          <w:rFonts w:ascii="Trebuchet MS" w:hAnsi="Trebuchet MS"/>
          <w:szCs w:val="18"/>
        </w:rPr>
      </w:pPr>
      <w:r w:rsidRPr="00D44599">
        <w:rPr>
          <w:rStyle w:val="Voetnootmarkering"/>
          <w:rFonts w:ascii="Trebuchet MS" w:hAnsi="Trebuchet MS"/>
          <w:szCs w:val="18"/>
        </w:rPr>
        <w:footnoteRef/>
      </w:r>
      <w:r w:rsidRPr="00D44599">
        <w:rPr>
          <w:rFonts w:ascii="Trebuchet MS" w:hAnsi="Trebuchet MS"/>
          <w:szCs w:val="18"/>
        </w:rPr>
        <w:t xml:space="preserve"> </w:t>
      </w:r>
      <w:r w:rsidRPr="00D44599">
        <w:rPr>
          <w:rFonts w:ascii="Trebuchet MS" w:hAnsi="Trebuchet MS"/>
          <w:i/>
          <w:szCs w:val="18"/>
        </w:rPr>
        <w:t>http://www.ond.vlaanderen.be/edulex &gt; rubrieken &gt; coördinatie van de omzendbrieven &gt; secundair onderwijs &gt; instellingen en leerlingen &gt; organisatie</w:t>
      </w:r>
    </w:p>
  </w:footnote>
  <w:footnote w:id="5">
    <w:p w14:paraId="067C0BF4" w14:textId="77777777" w:rsidR="00647D31" w:rsidRPr="00D44599" w:rsidRDefault="00647D31" w:rsidP="00EF1589">
      <w:pPr>
        <w:pStyle w:val="Voetnoottekst"/>
        <w:rPr>
          <w:rFonts w:ascii="Trebuchet MS" w:hAnsi="Trebuchet MS"/>
          <w:szCs w:val="18"/>
          <w:lang w:val="nl-BE"/>
        </w:rPr>
      </w:pPr>
      <w:r w:rsidRPr="00D44599">
        <w:rPr>
          <w:rStyle w:val="Voetnootmarkering"/>
          <w:rFonts w:ascii="Trebuchet MS" w:hAnsi="Trebuchet MS"/>
          <w:szCs w:val="18"/>
        </w:rPr>
        <w:footnoteRef/>
      </w:r>
      <w:r w:rsidRPr="00D44599">
        <w:rPr>
          <w:rFonts w:ascii="Trebuchet MS" w:hAnsi="Trebuchet MS"/>
          <w:szCs w:val="18"/>
        </w:rPr>
        <w:t xml:space="preserve"> </w:t>
      </w:r>
      <w:hyperlink r:id="rId1" w:history="1">
        <w:r w:rsidRPr="00D44599">
          <w:rPr>
            <w:rStyle w:val="Hyperlink"/>
            <w:rFonts w:ascii="Trebuchet MS" w:eastAsiaTheme="majorEastAsia" w:hAnsi="Trebuchet MS" w:cs="Arial"/>
            <w:sz w:val="18"/>
            <w:szCs w:val="18"/>
          </w:rPr>
          <w:t>http://www.ond.vlaanderen.be/edulex</w:t>
        </w:r>
      </w:hyperlink>
      <w:r w:rsidRPr="00D44599">
        <w:rPr>
          <w:rFonts w:ascii="Trebuchet MS" w:hAnsi="Trebuchet MS" w:cs="Arial"/>
          <w:i/>
          <w:szCs w:val="18"/>
        </w:rPr>
        <w:t xml:space="preserve"> &gt; rubrieken &gt; coördinatie van de omzendbrieven &gt; secundair onderwijs &gt; instellingen en leerlingen &gt; gelijke onderwijskansen</w:t>
      </w:r>
    </w:p>
  </w:footnote>
  <w:footnote w:id="6">
    <w:p w14:paraId="5FE34CB5" w14:textId="77777777" w:rsidR="00647D31" w:rsidRPr="00D44599" w:rsidRDefault="00647D31" w:rsidP="00EF1589">
      <w:pPr>
        <w:pStyle w:val="Voetnoottekst"/>
        <w:rPr>
          <w:rFonts w:ascii="Trebuchet MS" w:hAnsi="Trebuchet MS"/>
          <w:szCs w:val="18"/>
        </w:rPr>
      </w:pPr>
      <w:r w:rsidRPr="00D44599">
        <w:rPr>
          <w:rStyle w:val="Voetnootmarkering"/>
          <w:rFonts w:ascii="Trebuchet MS" w:hAnsi="Trebuchet MS"/>
          <w:szCs w:val="18"/>
        </w:rPr>
        <w:footnoteRef/>
      </w:r>
      <w:r w:rsidRPr="00D44599">
        <w:rPr>
          <w:rFonts w:ascii="Trebuchet MS" w:hAnsi="Trebuchet MS"/>
          <w:szCs w:val="18"/>
        </w:rPr>
        <w:t xml:space="preserve"> </w:t>
      </w:r>
      <w:r w:rsidRPr="00D44599">
        <w:rPr>
          <w:rFonts w:ascii="Trebuchet MS" w:hAnsi="Trebuchet MS"/>
          <w:i/>
          <w:szCs w:val="18"/>
        </w:rPr>
        <w:t>http://www.ond.vlaanderen.be/edulex &gt; rubrieken &gt; coördinatie van de omzendbrieven &gt; secundair onderwijs &gt; instellingen en leerlingen &gt; organisatie</w:t>
      </w:r>
    </w:p>
  </w:footnote>
  <w:footnote w:id="7">
    <w:p w14:paraId="2E029705" w14:textId="77777777" w:rsidR="00647D31" w:rsidRPr="00D44599" w:rsidRDefault="00647D31" w:rsidP="004D7628">
      <w:pPr>
        <w:pStyle w:val="Voetnoottekst"/>
        <w:rPr>
          <w:rFonts w:ascii="Trebuchet MS" w:hAnsi="Trebuchet MS"/>
          <w:szCs w:val="18"/>
        </w:rPr>
      </w:pPr>
      <w:r w:rsidRPr="00D44599">
        <w:rPr>
          <w:rStyle w:val="Voetnootmarkering"/>
          <w:rFonts w:ascii="Trebuchet MS" w:hAnsi="Trebuchet MS"/>
          <w:szCs w:val="18"/>
        </w:rPr>
        <w:footnoteRef/>
      </w:r>
      <w:r w:rsidRPr="00D44599">
        <w:rPr>
          <w:rFonts w:ascii="Trebuchet MS" w:hAnsi="Trebuchet MS"/>
          <w:szCs w:val="18"/>
        </w:rPr>
        <w:t xml:space="preserve"> </w:t>
      </w:r>
      <w:r w:rsidRPr="00D44599">
        <w:rPr>
          <w:rFonts w:ascii="Trebuchet MS" w:hAnsi="Trebuchet MS"/>
          <w:i/>
          <w:szCs w:val="18"/>
        </w:rPr>
        <w:t>http://www.katholiekonderwijs.vlaanderen/inschrijvingen</w:t>
      </w:r>
    </w:p>
  </w:footnote>
  <w:footnote w:id="8">
    <w:p w14:paraId="3468576F" w14:textId="77777777" w:rsidR="00647D31" w:rsidRPr="00EF1589" w:rsidRDefault="00647D31" w:rsidP="00EF1589">
      <w:pPr>
        <w:pStyle w:val="Voetnoottekst"/>
        <w:rPr>
          <w:rFonts w:ascii="Trebuchet MS" w:hAnsi="Trebuchet MS"/>
          <w:sz w:val="16"/>
          <w:szCs w:val="16"/>
        </w:rPr>
      </w:pPr>
      <w:r w:rsidRPr="00EF1589">
        <w:rPr>
          <w:rStyle w:val="Voetnootmarkering"/>
          <w:rFonts w:ascii="Trebuchet MS" w:hAnsi="Trebuchet MS"/>
          <w:sz w:val="16"/>
          <w:szCs w:val="16"/>
        </w:rPr>
        <w:footnoteRef/>
      </w:r>
      <w:r w:rsidRPr="00EF1589">
        <w:rPr>
          <w:rFonts w:ascii="Trebuchet MS" w:hAnsi="Trebuchet MS"/>
          <w:sz w:val="16"/>
          <w:szCs w:val="16"/>
        </w:rPr>
        <w:t xml:space="preserve"> Mededeling van 16 januari 2014 over “Toelichting bij het decreet betreffende maatregelen voor leerlingen met specifieke onderwijsbehoeften (M-decreet)” (M-VVKSO-2014-007)</w:t>
      </w:r>
    </w:p>
  </w:footnote>
  <w:footnote w:id="9">
    <w:p w14:paraId="21EF1524" w14:textId="77777777" w:rsidR="00647D31" w:rsidRPr="00EF1589" w:rsidRDefault="00647D31" w:rsidP="00EF1589">
      <w:pPr>
        <w:pStyle w:val="Voetnoottekst"/>
        <w:rPr>
          <w:rFonts w:ascii="Trebuchet MS" w:hAnsi="Trebuchet MS"/>
          <w:sz w:val="16"/>
          <w:szCs w:val="16"/>
        </w:rPr>
      </w:pPr>
      <w:r w:rsidRPr="00EF1589">
        <w:rPr>
          <w:rStyle w:val="Voetnootmarkering"/>
          <w:rFonts w:ascii="Trebuchet MS" w:hAnsi="Trebuchet MS"/>
          <w:sz w:val="16"/>
          <w:szCs w:val="16"/>
        </w:rPr>
        <w:footnoteRef/>
      </w:r>
      <w:r w:rsidRPr="00EF1589">
        <w:rPr>
          <w:rFonts w:ascii="Trebuchet MS" w:hAnsi="Trebuchet MS"/>
          <w:sz w:val="16"/>
          <w:szCs w:val="16"/>
        </w:rPr>
        <w:t xml:space="preserve"> Ministeriële omzendbrief SO 64 van 25 juni 1999 over “Structuur en organisatie van het voltijds secundair onderwijs”, bijlage 18</w:t>
      </w:r>
      <w:r w:rsidRPr="00EF1589">
        <w:rPr>
          <w:rFonts w:ascii="Trebuchet MS" w:hAnsi="Trebuchet MS"/>
          <w:sz w:val="16"/>
          <w:szCs w:val="16"/>
        </w:rPr>
        <w:br/>
      </w:r>
      <w:r w:rsidRPr="00EF1589">
        <w:rPr>
          <w:rFonts w:ascii="Trebuchet MS" w:hAnsi="Trebuchet MS"/>
          <w:i/>
          <w:sz w:val="16"/>
          <w:szCs w:val="16"/>
        </w:rPr>
        <w:t>http//ond.vlaanderen.be/</w:t>
      </w:r>
      <w:proofErr w:type="spellStart"/>
      <w:r w:rsidRPr="00EF1589">
        <w:rPr>
          <w:rFonts w:ascii="Trebuchet MS" w:hAnsi="Trebuchet MS"/>
          <w:i/>
          <w:sz w:val="16"/>
          <w:szCs w:val="16"/>
        </w:rPr>
        <w:t>edulex</w:t>
      </w:r>
      <w:proofErr w:type="spellEnd"/>
      <w:r w:rsidRPr="00EF1589">
        <w:rPr>
          <w:rFonts w:ascii="Trebuchet MS" w:hAnsi="Trebuchet MS"/>
          <w:i/>
          <w:sz w:val="16"/>
          <w:szCs w:val="16"/>
        </w:rPr>
        <w:t xml:space="preserve"> &gt; rubrieken &gt; coördinatie van de omzendbrieven &gt; secundair onderwijs &gt; instellingen en leerlingen &gt; organisatie</w:t>
      </w:r>
    </w:p>
  </w:footnote>
  <w:footnote w:id="10">
    <w:p w14:paraId="6C0ADB6B" w14:textId="77777777" w:rsidR="00647D31" w:rsidRPr="00EF1589" w:rsidRDefault="00647D31" w:rsidP="00EF1589">
      <w:pPr>
        <w:pStyle w:val="Voetnoottekst"/>
        <w:rPr>
          <w:rFonts w:ascii="Trebuchet MS" w:hAnsi="Trebuchet MS"/>
          <w:sz w:val="16"/>
          <w:szCs w:val="16"/>
        </w:rPr>
      </w:pPr>
      <w:r w:rsidRPr="00EF1589">
        <w:rPr>
          <w:rStyle w:val="Voetnootmarkering"/>
          <w:rFonts w:ascii="Trebuchet MS" w:hAnsi="Trebuchet MS"/>
          <w:sz w:val="16"/>
          <w:szCs w:val="16"/>
        </w:rPr>
        <w:footnoteRef/>
      </w:r>
      <w:r w:rsidRPr="00EF1589">
        <w:rPr>
          <w:rFonts w:ascii="Trebuchet MS" w:hAnsi="Trebuchet MS"/>
          <w:sz w:val="16"/>
          <w:szCs w:val="16"/>
        </w:rPr>
        <w:t xml:space="preserve"> Hierop geldt één uitzondering: wanneer een leerling voeding bereidt én nadien zelf consumeert, is er geen verplichting tot medisch attest.</w:t>
      </w:r>
    </w:p>
  </w:footnote>
  <w:footnote w:id="11">
    <w:p w14:paraId="779093CD" w14:textId="77777777" w:rsidR="00647D31" w:rsidRPr="007E69AE" w:rsidRDefault="00647D31" w:rsidP="004D7628">
      <w:pPr>
        <w:pStyle w:val="Voetnoottekst"/>
      </w:pPr>
      <w:r>
        <w:rPr>
          <w:rStyle w:val="Voetnootmarkering"/>
        </w:rPr>
        <w:footnoteRef/>
      </w:r>
      <w:r>
        <w:t xml:space="preserve"> </w:t>
      </w:r>
      <w:r w:rsidRPr="007E69AE">
        <w:rPr>
          <w:rFonts w:ascii="Trebuchet MS" w:hAnsi="Trebuchet MS"/>
          <w:sz w:val="16"/>
        </w:rPr>
        <w:t>http://www.katholiekonderwijs.vlaanderen/stages-en-andere-vormen-van-arbeid</w:t>
      </w:r>
    </w:p>
  </w:footnote>
  <w:footnote w:id="12">
    <w:p w14:paraId="00830A1A" w14:textId="77777777" w:rsidR="00647D31" w:rsidRPr="007E69AE" w:rsidRDefault="00647D31" w:rsidP="004D7628">
      <w:pPr>
        <w:pStyle w:val="Voetnoottekst"/>
      </w:pPr>
      <w:r>
        <w:rPr>
          <w:rStyle w:val="Voetnootmarkering"/>
        </w:rPr>
        <w:footnoteRef/>
      </w:r>
      <w:r>
        <w:t xml:space="preserve"> i</w:t>
      </w:r>
      <w:r w:rsidRPr="007E69AE">
        <w:rPr>
          <w:rFonts w:ascii="Trebuchet MS" w:hAnsi="Trebuchet MS"/>
          <w:sz w:val="16"/>
        </w:rPr>
        <w:t>dem</w:t>
      </w:r>
    </w:p>
  </w:footnote>
  <w:footnote w:id="13">
    <w:p w14:paraId="3E2726D7"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hyperlink r:id="rId2" w:history="1">
        <w:r w:rsidRPr="00A46359">
          <w:rPr>
            <w:rStyle w:val="Hyperlink"/>
            <w:rFonts w:ascii="Trebuchet MS" w:eastAsiaTheme="majorEastAsia" w:hAnsi="Trebuchet MS" w:cs="Arial"/>
            <w:sz w:val="16"/>
            <w:szCs w:val="16"/>
          </w:rPr>
          <w:t>http://www.ond.vlaanderen.be/edulex</w:t>
        </w:r>
      </w:hyperlink>
      <w:r w:rsidRPr="00A46359">
        <w:rPr>
          <w:rFonts w:ascii="Trebuchet MS" w:hAnsi="Trebuchet MS" w:cs="Arial"/>
          <w:i/>
          <w:sz w:val="16"/>
          <w:szCs w:val="16"/>
        </w:rPr>
        <w:t xml:space="preserve"> &gt; rubrieken &gt; coördinatie van de omzendbrieven &gt; secundair onderwijs &gt; instellingen en leerlingen &gt; organisatie</w:t>
      </w:r>
    </w:p>
  </w:footnote>
  <w:footnote w:id="14">
    <w:p w14:paraId="7F09E410" w14:textId="77777777" w:rsidR="00647D31" w:rsidRPr="00A46359" w:rsidRDefault="00647D31" w:rsidP="00EF1589">
      <w:pPr>
        <w:pStyle w:val="Voetnoottekst"/>
        <w:spacing w:line="240" w:lineRule="auto"/>
        <w:ind w:left="0" w:firstLine="0"/>
        <w:rPr>
          <w:rFonts w:ascii="Trebuchet MS" w:hAnsi="Trebuchet MS"/>
          <w:i/>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i/>
          <w:sz w:val="16"/>
          <w:szCs w:val="16"/>
        </w:rPr>
        <w:t>http://www.ond.vlaanderen.be/edulex &gt; rubrieken &gt; officieuze codificatie van de wetgeving &gt; niveau-overschrijdend deel &gt; lokale autonomie, inspraakregeling en medezeggenschap in het gesubsidieerd onderwijs</w:t>
      </w:r>
    </w:p>
  </w:footnote>
  <w:footnote w:id="15">
    <w:p w14:paraId="6151983B" w14:textId="77777777" w:rsidR="00647D31" w:rsidRPr="00A46359" w:rsidRDefault="00647D31" w:rsidP="00EF1589">
      <w:pPr>
        <w:pStyle w:val="Voetnoottekst"/>
        <w:rPr>
          <w:rFonts w:ascii="Trebuchet MS" w:hAnsi="Trebuchet MS"/>
          <w:sz w:val="16"/>
          <w:szCs w:val="16"/>
          <w:lang w:val="nl-BE"/>
        </w:rPr>
      </w:pPr>
      <w:r w:rsidRPr="00A46359">
        <w:rPr>
          <w:rStyle w:val="Voetnootmarkering"/>
          <w:rFonts w:ascii="Trebuchet MS" w:hAnsi="Trebuchet MS"/>
          <w:sz w:val="16"/>
          <w:szCs w:val="16"/>
        </w:rPr>
        <w:footnoteRef/>
      </w:r>
      <w:r w:rsidRPr="00A46359">
        <w:rPr>
          <w:rFonts w:ascii="Trebuchet MS" w:hAnsi="Trebuchet MS"/>
          <w:sz w:val="16"/>
          <w:szCs w:val="16"/>
        </w:rPr>
        <w:t xml:space="preserve"> Mededeling van 10 maart 2009 over “Bijdrageregeling voor de ouders in de kosten van het secundair onderwijs” (M-VVKSO-2009-010), punt 4.3.1</w:t>
      </w:r>
    </w:p>
  </w:footnote>
  <w:footnote w:id="16">
    <w:p w14:paraId="1249EF7F"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i/>
          <w:sz w:val="16"/>
          <w:szCs w:val="16"/>
        </w:rPr>
        <w:t>http://www.ond.vlaanderen.be/edulex &gt; rubrieken &gt; officieuze codificatie van de wetgeving &gt; secundair onderwijs &gt; organisatie</w:t>
      </w:r>
    </w:p>
  </w:footnote>
  <w:footnote w:id="17">
    <w:p w14:paraId="3975895E" w14:textId="77777777" w:rsidR="00647D31" w:rsidRPr="00A46359" w:rsidRDefault="00647D31" w:rsidP="00EF1589">
      <w:pPr>
        <w:pStyle w:val="Voetnoottekst"/>
        <w:rPr>
          <w:rFonts w:ascii="Trebuchet MS" w:hAnsi="Trebuchet MS"/>
          <w:i/>
          <w:sz w:val="16"/>
          <w:szCs w:val="16"/>
        </w:rPr>
      </w:pPr>
      <w:r w:rsidRPr="00A46359">
        <w:rPr>
          <w:rStyle w:val="Voetnootmarkering"/>
          <w:rFonts w:ascii="Trebuchet MS" w:hAnsi="Trebuchet MS"/>
          <w:sz w:val="16"/>
          <w:szCs w:val="16"/>
        </w:rPr>
        <w:footnoteRef/>
      </w:r>
      <w:r w:rsidRPr="00A46359">
        <w:rPr>
          <w:rFonts w:ascii="Trebuchet MS" w:hAnsi="Trebuchet MS"/>
          <w:i/>
          <w:sz w:val="16"/>
          <w:szCs w:val="16"/>
        </w:rPr>
        <w:t xml:space="preserve"> http://www.ond.vlaanderen.be/edulex &gt; rubrieken &gt; officieuze codificatie van de wetgeving &gt; </w:t>
      </w:r>
      <w:r w:rsidRPr="00A46359">
        <w:rPr>
          <w:rFonts w:ascii="Trebuchet MS" w:hAnsi="Trebuchet MS"/>
          <w:i/>
          <w:iCs/>
          <w:sz w:val="16"/>
          <w:szCs w:val="16"/>
        </w:rPr>
        <w:t xml:space="preserve">niveau-overschrijdend deel &gt; onderwijs aan huis </w:t>
      </w:r>
    </w:p>
  </w:footnote>
  <w:footnote w:id="18">
    <w:p w14:paraId="6D23B7C2"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i/>
          <w:sz w:val="16"/>
          <w:szCs w:val="16"/>
        </w:rPr>
        <w:t>http://www.ond.vlaanderen.be/edulex &gt; rubrieken &gt; coördinatie van de omzendbrieven &gt; secundair onderwijs &gt; instellingen en leerlingen &gt; leerplicht</w:t>
      </w:r>
    </w:p>
  </w:footnote>
  <w:footnote w:id="19">
    <w:p w14:paraId="0E4D7ACD"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i/>
          <w:sz w:val="16"/>
          <w:szCs w:val="16"/>
        </w:rPr>
        <w:t>http://www.ond.vlaanderen.be/edulex &gt; rubrieken &gt; coördinatie van de omzendbrieven &gt; secundair onderwijs &gt; instellingen en leerlingen &gt; onderwijs voor zieke jongeren</w:t>
      </w:r>
    </w:p>
  </w:footnote>
  <w:footnote w:id="20">
    <w:p w14:paraId="4D6CBE8C"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Mededeling van 1 juli 2015 over “Zorg voor de zieke leerling” (M-VVKSO-2005-003), punt 5.2</w:t>
      </w:r>
    </w:p>
  </w:footnote>
  <w:footnote w:id="21">
    <w:p w14:paraId="5FD6E3EA"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sz w:val="16"/>
          <w:szCs w:val="16"/>
          <w:lang w:val="nl-BE"/>
        </w:rPr>
        <w:t>Mededeling van 4 april 2014 over “Starten met CLIL-onderwijs in Vlaanderen” (M-VVKSO-2014-020)</w:t>
      </w:r>
    </w:p>
  </w:footnote>
  <w:footnote w:id="22">
    <w:p w14:paraId="191EB281" w14:textId="2A2B6B38" w:rsidR="009D03CB" w:rsidRPr="008F4B1F" w:rsidRDefault="009D03CB">
      <w:pPr>
        <w:pStyle w:val="Voetnoottekst"/>
        <w:rPr>
          <w:rFonts w:ascii="Trebuchet MS" w:hAnsi="Trebuchet MS"/>
          <w:lang w:val="nl-BE"/>
        </w:rPr>
      </w:pPr>
      <w:r>
        <w:rPr>
          <w:rStyle w:val="Voetnootmarkering"/>
        </w:rPr>
        <w:footnoteRef/>
      </w:r>
      <w:r>
        <w:t xml:space="preserve"> </w:t>
      </w:r>
      <w:r w:rsidRPr="008F4B1F">
        <w:rPr>
          <w:rFonts w:ascii="Trebuchet MS" w:hAnsi="Trebuchet MS"/>
        </w:rPr>
        <w:t>http://www.katholiekonderwijs.vlaanderen/zorgbeleid-het-secundair-onderwijs</w:t>
      </w:r>
    </w:p>
  </w:footnote>
  <w:footnote w:id="23">
    <w:p w14:paraId="51F266CB"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Mededeling van 15 januari 2015 over “Algemene Pedagogische Reglementering nr. 2 De begeleidende klassenraad in de loop van het schooljaar” (M-VVKSO-2015-004)</w:t>
      </w:r>
    </w:p>
  </w:footnote>
  <w:footnote w:id="24">
    <w:p w14:paraId="5B5E4AF8" w14:textId="77777777" w:rsidR="00647D31" w:rsidRPr="00A46359" w:rsidRDefault="00647D31" w:rsidP="00A46359">
      <w:pPr>
        <w:pStyle w:val="Voetnoottekst"/>
        <w:jc w:val="lef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U kunt een tekstsuggestie opvragen bij of een tekstvoorstel voorleggen aan Janwillem Ravyst (</w:t>
      </w:r>
      <w:hyperlink r:id="rId3" w:history="1">
        <w:r w:rsidRPr="00A46359">
          <w:rPr>
            <w:rStyle w:val="Hyperlink"/>
            <w:rFonts w:ascii="Trebuchet MS" w:eastAsiaTheme="majorEastAsia" w:hAnsi="Trebuchet MS"/>
            <w:sz w:val="16"/>
            <w:szCs w:val="16"/>
          </w:rPr>
          <w:t>janwillem.ravyst@katholiekonderwijs.vlaanderen</w:t>
        </w:r>
      </w:hyperlink>
      <w:r w:rsidRPr="00A46359">
        <w:rPr>
          <w:rFonts w:ascii="Trebuchet MS" w:hAnsi="Trebuchet MS"/>
          <w:sz w:val="16"/>
          <w:szCs w:val="16"/>
        </w:rPr>
        <w:t>).</w:t>
      </w:r>
    </w:p>
  </w:footnote>
  <w:footnote w:id="25">
    <w:p w14:paraId="4B6EE209" w14:textId="77777777" w:rsidR="00647D31" w:rsidRPr="00A46359" w:rsidRDefault="00647D31" w:rsidP="00EF1589">
      <w:pPr>
        <w:pStyle w:val="Voetnoottekst"/>
        <w:spacing w:after="0"/>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Ministeriële omzendbrief SO 64 van 25 juni 1999 over “Structuur en organisatie van het voltijds secundair onderwijs”, punt 8.3</w:t>
      </w:r>
    </w:p>
    <w:p w14:paraId="77E25A38" w14:textId="77777777" w:rsidR="00647D31" w:rsidRPr="00A46359" w:rsidRDefault="00647D31" w:rsidP="00EF1589">
      <w:pPr>
        <w:pStyle w:val="Voetnoottekst"/>
        <w:ind w:firstLine="0"/>
        <w:rPr>
          <w:rFonts w:ascii="Trebuchet MS" w:hAnsi="Trebuchet MS"/>
          <w:i/>
          <w:sz w:val="16"/>
          <w:szCs w:val="16"/>
        </w:rPr>
      </w:pPr>
      <w:r w:rsidRPr="00A46359">
        <w:rPr>
          <w:rFonts w:ascii="Trebuchet MS" w:hAnsi="Trebuchet MS"/>
          <w:i/>
          <w:sz w:val="16"/>
          <w:szCs w:val="16"/>
        </w:rPr>
        <w:t>http://www.ond.vlaanderen.be/edulex &gt; rubrieken &gt; coördinatie van de omzendbrieven &gt; secundair onderwijs &gt; instellingen en leerlingen &gt; organisatie</w:t>
      </w:r>
    </w:p>
    <w:p w14:paraId="41AC0636" w14:textId="77777777" w:rsidR="00647D31" w:rsidRPr="00A46359" w:rsidRDefault="00647D31" w:rsidP="00EF1589">
      <w:pPr>
        <w:pStyle w:val="Voetnoottekst"/>
        <w:ind w:firstLine="0"/>
        <w:rPr>
          <w:rFonts w:ascii="Trebuchet MS" w:hAnsi="Trebuchet MS"/>
          <w:sz w:val="16"/>
          <w:szCs w:val="16"/>
          <w:lang w:val="nl-BE"/>
        </w:rPr>
      </w:pPr>
      <w:r w:rsidRPr="00A46359">
        <w:rPr>
          <w:rFonts w:ascii="Trebuchet MS" w:hAnsi="Trebuchet MS"/>
          <w:sz w:val="16"/>
          <w:szCs w:val="16"/>
        </w:rPr>
        <w:t>Mededeling van 25 april 2003 over “Algemene Pedagogische Reglementering nr. 3 – De delibererende klassenraad op het einde van het schooljaar” (M-VVKSO-2003-033), punt 4.3.2</w:t>
      </w:r>
    </w:p>
  </w:footnote>
  <w:footnote w:id="26">
    <w:p w14:paraId="7F7726CC"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Mededeling van 19 maart 2008 over “Fraude tijdens proeven en examens” (M-VVKSO-2008-026)</w:t>
      </w:r>
    </w:p>
  </w:footnote>
  <w:footnote w:id="27">
    <w:p w14:paraId="19185081"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i/>
          <w:sz w:val="16"/>
          <w:szCs w:val="16"/>
        </w:rPr>
        <w:t>http://www.ond.vlaanderen.be/edulex &gt; rubrieken &gt; officieuze codificatie van de wetgeving &gt; secundair onderwijs &gt; organisatie en structuren</w:t>
      </w:r>
    </w:p>
  </w:footnote>
  <w:footnote w:id="28">
    <w:p w14:paraId="54D52A05"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i/>
          <w:sz w:val="16"/>
          <w:szCs w:val="16"/>
        </w:rPr>
        <w:t>http://www.ond.vlaanderen.be/edulex &gt; rubrieken &gt; officieuze codificatie van de wetgeving &gt; secundair onderwijs &gt; organisatie en structuren</w:t>
      </w:r>
    </w:p>
  </w:footnote>
  <w:footnote w:id="29">
    <w:p w14:paraId="10B9F4C2"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Wij beschikken voor scholen die dat wensen ook over een tekstvoorstel voor het uitstellen van de studiebekrachtiging in de a-stroom van de eerste graad. Scholen die de studiebekrachtiging uitstellen in de tweede of derde graad </w:t>
      </w:r>
      <w:r>
        <w:rPr>
          <w:rFonts w:ascii="Trebuchet MS" w:hAnsi="Trebuchet MS"/>
          <w:sz w:val="16"/>
          <w:szCs w:val="16"/>
        </w:rPr>
        <w:t xml:space="preserve">kunnen hun teksten bezorgen via </w:t>
      </w:r>
      <w:proofErr w:type="spellStart"/>
      <w:r>
        <w:rPr>
          <w:rFonts w:ascii="Trebuchet MS" w:hAnsi="Trebuchet MS"/>
          <w:sz w:val="16"/>
          <w:szCs w:val="16"/>
        </w:rPr>
        <w:t>lerenden</w:t>
      </w:r>
      <w:r w:rsidRPr="00A46359">
        <w:rPr>
          <w:rFonts w:ascii="Trebuchet MS" w:hAnsi="Trebuchet MS"/>
          <w:sz w:val="16"/>
          <w:szCs w:val="16"/>
        </w:rPr>
        <w:t>@</w:t>
      </w:r>
      <w:r>
        <w:rPr>
          <w:rFonts w:ascii="Trebuchet MS" w:hAnsi="Trebuchet MS"/>
          <w:sz w:val="16"/>
          <w:szCs w:val="16"/>
        </w:rPr>
        <w:t>katholiekonderwijs.vlaanderen</w:t>
      </w:r>
      <w:proofErr w:type="spellEnd"/>
      <w:r w:rsidRPr="00A46359">
        <w:rPr>
          <w:rFonts w:ascii="Trebuchet MS" w:hAnsi="Trebuchet MS"/>
          <w:sz w:val="16"/>
          <w:szCs w:val="16"/>
        </w:rPr>
        <w:t>.</w:t>
      </w:r>
    </w:p>
  </w:footnote>
  <w:footnote w:id="30">
    <w:p w14:paraId="48EF8261" w14:textId="77777777" w:rsidR="00647D31" w:rsidRPr="00A46359" w:rsidRDefault="00647D31" w:rsidP="00EF1589">
      <w:pPr>
        <w:pStyle w:val="Voetnoottekst"/>
        <w:rPr>
          <w:rFonts w:ascii="Trebuchet MS" w:hAnsi="Trebuchet MS"/>
          <w:sz w:val="16"/>
          <w:szCs w:val="16"/>
          <w:lang w:val="nl-BE"/>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sz w:val="16"/>
          <w:szCs w:val="16"/>
          <w:lang w:val="nl-BE"/>
        </w:rPr>
        <w:t>Mededeling van 2 oktober 2014 over “Betwisting van evaluatiebeslissingen - nieuwe procedure” (M-VVKSO-2014-063)</w:t>
      </w:r>
    </w:p>
  </w:footnote>
  <w:footnote w:id="31">
    <w:p w14:paraId="27699D27"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w:t>
      </w:r>
      <w:r w:rsidRPr="00A46359">
        <w:rPr>
          <w:rFonts w:ascii="Trebuchet MS" w:hAnsi="Trebuchet MS"/>
          <w:i/>
          <w:sz w:val="16"/>
          <w:szCs w:val="16"/>
        </w:rPr>
        <w:t>http://www.ond.vlaanderen.be/edulex &gt; rubrieken &gt; coördinatie van de omzendbrieven &gt; instellingen en leerlingen niveau-overschrijdend  &gt; participatie</w:t>
      </w:r>
    </w:p>
  </w:footnote>
  <w:footnote w:id="32">
    <w:p w14:paraId="19BEB9D0"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Burgerlijk Wetboek, art. 1915</w:t>
      </w:r>
    </w:p>
  </w:footnote>
  <w:footnote w:id="33">
    <w:p w14:paraId="44EB0F78"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Mededeling van 31 januari 2011 over “Scholen en de nieuwe media” (M-VVKSO-2011-009)</w:t>
      </w:r>
    </w:p>
  </w:footnote>
  <w:footnote w:id="34">
    <w:p w14:paraId="08BD3D32" w14:textId="77777777" w:rsidR="00647D31" w:rsidRPr="00A46359" w:rsidRDefault="00647D31" w:rsidP="00EF1589">
      <w:pPr>
        <w:pStyle w:val="Voetnoottekst"/>
        <w:rPr>
          <w:rFonts w:ascii="Trebuchet MS" w:hAnsi="Trebuchet MS"/>
          <w:sz w:val="16"/>
          <w:szCs w:val="16"/>
          <w:lang w:val="nl-BE"/>
        </w:rPr>
      </w:pPr>
      <w:r w:rsidRPr="00A46359">
        <w:rPr>
          <w:rStyle w:val="Voetnootmarkering"/>
          <w:rFonts w:ascii="Trebuchet MS" w:hAnsi="Trebuchet MS"/>
          <w:sz w:val="16"/>
          <w:szCs w:val="16"/>
        </w:rPr>
        <w:footnoteRef/>
      </w:r>
      <w:r w:rsidRPr="00A46359">
        <w:rPr>
          <w:rFonts w:ascii="Trebuchet MS" w:hAnsi="Trebuchet MS"/>
          <w:sz w:val="16"/>
          <w:szCs w:val="16"/>
        </w:rPr>
        <w:t xml:space="preserve"> Mededeling van 14 februari 2008 over “</w:t>
      </w:r>
      <w:r w:rsidRPr="00A46359">
        <w:rPr>
          <w:rFonts w:ascii="Trebuchet MS" w:hAnsi="Trebuchet MS" w:cs="Arial"/>
          <w:color w:val="000000"/>
          <w:sz w:val="16"/>
          <w:szCs w:val="16"/>
        </w:rPr>
        <w:t>Enkele deontologische en juridische aspecten van leerlingenbegeleiding in het gewoon secundair onderwijs” (M-VVKSO-2008-019), punt 5.4</w:t>
      </w:r>
    </w:p>
  </w:footnote>
  <w:footnote w:id="35">
    <w:p w14:paraId="5EE16F65"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Mededeling van 20 juli 2007 over “Pesten, cyberpesten en </w:t>
      </w:r>
      <w:proofErr w:type="spellStart"/>
      <w:r w:rsidRPr="00A46359">
        <w:rPr>
          <w:rFonts w:ascii="Trebuchet MS" w:hAnsi="Trebuchet MS"/>
          <w:sz w:val="16"/>
          <w:szCs w:val="16"/>
        </w:rPr>
        <w:t>steaming</w:t>
      </w:r>
      <w:proofErr w:type="spellEnd"/>
      <w:r w:rsidRPr="00A46359">
        <w:rPr>
          <w:rFonts w:ascii="Trebuchet MS" w:hAnsi="Trebuchet MS"/>
          <w:sz w:val="16"/>
          <w:szCs w:val="16"/>
        </w:rPr>
        <w:t xml:space="preserve"> van leerlingen door leerlingen: preventie en aanpak” (M-VVKSO-2007-038)</w:t>
      </w:r>
    </w:p>
  </w:footnote>
  <w:footnote w:id="36">
    <w:p w14:paraId="097B536E" w14:textId="77777777" w:rsidR="00647D31" w:rsidRPr="00A46359" w:rsidRDefault="00647D31" w:rsidP="00EF1589">
      <w:pPr>
        <w:pStyle w:val="Voetnoottekst"/>
        <w:rPr>
          <w:rFonts w:ascii="Trebuchet MS" w:hAnsi="Trebuchet MS"/>
          <w:sz w:val="16"/>
          <w:szCs w:val="16"/>
          <w:lang w:val="nl-BE"/>
        </w:rPr>
      </w:pPr>
      <w:r w:rsidRPr="00A46359">
        <w:rPr>
          <w:rStyle w:val="Voetnootmarkering"/>
          <w:rFonts w:ascii="Trebuchet MS" w:hAnsi="Trebuchet MS"/>
          <w:sz w:val="16"/>
          <w:szCs w:val="16"/>
        </w:rPr>
        <w:footnoteRef/>
      </w:r>
      <w:r w:rsidRPr="00A46359">
        <w:rPr>
          <w:rFonts w:ascii="Trebuchet MS" w:hAnsi="Trebuchet MS"/>
          <w:sz w:val="16"/>
          <w:szCs w:val="16"/>
        </w:rPr>
        <w:t xml:space="preserve"> http://www.seksuelevorming.be/sites/default/files/digitaal_materiaal/raamwerkseksualiteitenbeleidschool.pdf</w:t>
      </w:r>
    </w:p>
  </w:footnote>
  <w:footnote w:id="37">
    <w:p w14:paraId="3622E8F8" w14:textId="77777777" w:rsidR="00647D31" w:rsidRPr="003F6848" w:rsidRDefault="00647D31" w:rsidP="003F6848">
      <w:pPr>
        <w:pStyle w:val="Voetnoottekst"/>
        <w:jc w:val="left"/>
        <w:rPr>
          <w:rFonts w:ascii="Trebuchet MS" w:hAnsi="Trebuchet MS"/>
          <w:szCs w:val="18"/>
        </w:rPr>
      </w:pPr>
      <w:r w:rsidRPr="003F6848">
        <w:rPr>
          <w:rStyle w:val="Voetnootmarkering"/>
          <w:rFonts w:ascii="Trebuchet MS" w:hAnsi="Trebuchet MS"/>
          <w:szCs w:val="18"/>
        </w:rPr>
        <w:footnoteRef/>
      </w:r>
      <w:r w:rsidRPr="003F6848">
        <w:rPr>
          <w:rFonts w:ascii="Trebuchet MS" w:hAnsi="Trebuchet MS"/>
          <w:szCs w:val="18"/>
          <w:vertAlign w:val="superscript"/>
        </w:rPr>
        <w:t xml:space="preserve"> </w:t>
      </w:r>
      <w:r w:rsidRPr="003F6848">
        <w:rPr>
          <w:rFonts w:ascii="Trebuchet MS" w:hAnsi="Trebuchet MS"/>
          <w:szCs w:val="18"/>
        </w:rPr>
        <w:t xml:space="preserve">Meer informatie over toegelaten doelen vindt u in de Mededeling van 26 maart 2009 over “Bewakingscamera's op school” </w:t>
      </w:r>
      <w:r w:rsidRPr="003F6848">
        <w:rPr>
          <w:rFonts w:ascii="Trebuchet MS" w:hAnsi="Trebuchet MS"/>
          <w:szCs w:val="18"/>
        </w:rPr>
        <w:br/>
        <w:t>(M-VVKSO-2009-014), punten 1.1 en 2.1</w:t>
      </w:r>
    </w:p>
  </w:footnote>
  <w:footnote w:id="38">
    <w:p w14:paraId="745053CC" w14:textId="77777777" w:rsidR="00647D31" w:rsidRPr="003F6848" w:rsidRDefault="00647D31" w:rsidP="003F6848">
      <w:pPr>
        <w:pStyle w:val="Voetnoottekst"/>
        <w:spacing w:line="240" w:lineRule="auto"/>
        <w:ind w:left="170" w:hanging="170"/>
        <w:jc w:val="left"/>
        <w:rPr>
          <w:rFonts w:ascii="Trebuchet MS" w:hAnsi="Trebuchet MS"/>
          <w:szCs w:val="18"/>
          <w:lang w:val="nl-BE"/>
        </w:rPr>
      </w:pPr>
      <w:r w:rsidRPr="003F6848">
        <w:rPr>
          <w:rStyle w:val="Voetnootmarkering"/>
          <w:rFonts w:ascii="Trebuchet MS" w:hAnsi="Trebuchet MS"/>
          <w:szCs w:val="18"/>
        </w:rPr>
        <w:footnoteRef/>
      </w:r>
      <w:r w:rsidRPr="003F6848">
        <w:rPr>
          <w:rFonts w:ascii="Trebuchet MS" w:hAnsi="Trebuchet MS"/>
          <w:szCs w:val="18"/>
        </w:rPr>
        <w:t xml:space="preserve"> Mededeling van 15 juni 2006 over “Drugsbeleid op een gezonde school” (M-VVKSO-2006-073)</w:t>
      </w:r>
    </w:p>
  </w:footnote>
  <w:footnote w:id="39">
    <w:p w14:paraId="48ABB3EB" w14:textId="77777777" w:rsidR="00647D31" w:rsidRPr="00CC67AE" w:rsidRDefault="00647D31" w:rsidP="00EF1589">
      <w:pPr>
        <w:pStyle w:val="Voetnoottekst"/>
        <w:rPr>
          <w:rFonts w:ascii="Trebuchet MS" w:hAnsi="Trebuchet MS"/>
          <w:szCs w:val="18"/>
        </w:rPr>
      </w:pPr>
      <w:r w:rsidRPr="00CC67AE">
        <w:rPr>
          <w:rStyle w:val="Voetnootmarkering"/>
          <w:rFonts w:ascii="Trebuchet MS" w:hAnsi="Trebuchet MS"/>
          <w:szCs w:val="18"/>
        </w:rPr>
        <w:footnoteRef/>
      </w:r>
      <w:r w:rsidRPr="00CC67AE">
        <w:rPr>
          <w:rFonts w:ascii="Trebuchet MS" w:hAnsi="Trebuchet MS"/>
          <w:szCs w:val="18"/>
        </w:rPr>
        <w:t xml:space="preserve"> Mededeling van 6 januari 2010 over “Standpunt inzake medicatie en eerste hulp op school” (M-VVKSO-2010-002)</w:t>
      </w:r>
    </w:p>
    <w:p w14:paraId="7E220D1E" w14:textId="77777777" w:rsidR="00647D31" w:rsidRPr="00CC67AE" w:rsidRDefault="00647D31" w:rsidP="00EF1589">
      <w:pPr>
        <w:pStyle w:val="Voetnoottekst"/>
        <w:rPr>
          <w:rFonts w:ascii="Trebuchet MS" w:hAnsi="Trebuchet MS"/>
          <w:szCs w:val="18"/>
        </w:rPr>
      </w:pPr>
      <w:r w:rsidRPr="00CC67AE">
        <w:rPr>
          <w:rFonts w:ascii="Trebuchet MS" w:hAnsi="Trebuchet MS"/>
          <w:szCs w:val="18"/>
        </w:rPr>
        <w:t xml:space="preserve">    Mededeling van 22 februari 2011 over “Eerste hulp op school” (M-VVKSO-2011-017)</w:t>
      </w:r>
    </w:p>
  </w:footnote>
  <w:footnote w:id="40">
    <w:p w14:paraId="49A26B87" w14:textId="4B2B43FD" w:rsidR="007572A4" w:rsidRPr="008F4B1F" w:rsidRDefault="007572A4">
      <w:pPr>
        <w:pStyle w:val="Voetnoottekst"/>
        <w:rPr>
          <w:lang w:val="nl-BE"/>
        </w:rPr>
      </w:pPr>
      <w:r>
        <w:rPr>
          <w:rStyle w:val="Voetnootmarkering"/>
        </w:rPr>
        <w:footnoteRef/>
      </w:r>
      <w:r>
        <w:t xml:space="preserve"> </w:t>
      </w:r>
      <w:r w:rsidR="00CB2779">
        <w:t>http</w:t>
      </w:r>
      <w:r w:rsidRPr="007572A4">
        <w:t>://www.katholiekonderwijs.vlaanderen/rechtspositie-van-de-lerende-secundair-onderwijs</w:t>
      </w:r>
    </w:p>
  </w:footnote>
  <w:footnote w:id="41">
    <w:p w14:paraId="14B63A5E" w14:textId="7A83758B" w:rsidR="00CB2779" w:rsidRPr="008F4B1F" w:rsidRDefault="00CB2779">
      <w:pPr>
        <w:pStyle w:val="Voetnoottekst"/>
        <w:rPr>
          <w:lang w:val="nl-BE"/>
        </w:rPr>
      </w:pPr>
      <w:r>
        <w:rPr>
          <w:rStyle w:val="Voetnootmarkering"/>
        </w:rPr>
        <w:footnoteRef/>
      </w:r>
      <w:r>
        <w:t xml:space="preserve"> </w:t>
      </w:r>
      <w:r w:rsidRPr="00CB2779">
        <w:t>http://www.katholiekonderwijs.vlaanderen/rechtspositie-van-de-lerende-secundair-onderwijs</w:t>
      </w:r>
    </w:p>
  </w:footnote>
  <w:footnote w:id="42">
    <w:p w14:paraId="75478DD0" w14:textId="58A431C1" w:rsidR="00CB2779" w:rsidRPr="008F4B1F" w:rsidRDefault="00CB2779">
      <w:pPr>
        <w:pStyle w:val="Voetnoottekst"/>
        <w:rPr>
          <w:lang w:val="nl-BE"/>
        </w:rPr>
      </w:pPr>
      <w:r>
        <w:rPr>
          <w:rStyle w:val="Voetnootmarkering"/>
        </w:rPr>
        <w:footnoteRef/>
      </w:r>
      <w:r>
        <w:t xml:space="preserve"> http</w:t>
      </w:r>
      <w:r w:rsidRPr="00CB2779">
        <w:t>://www.katholiekonderwijs.vlaanderen/welbevinden-van-leerlingen-het-secundair-onderwijs</w:t>
      </w:r>
    </w:p>
  </w:footnote>
  <w:footnote w:id="43">
    <w:p w14:paraId="7B5E346D" w14:textId="77777777" w:rsidR="00647D31" w:rsidRPr="00CC67AE" w:rsidRDefault="00647D31" w:rsidP="00EF1589">
      <w:pPr>
        <w:pStyle w:val="Voetnoottekst"/>
        <w:rPr>
          <w:rFonts w:ascii="Trebuchet MS" w:hAnsi="Trebuchet MS"/>
          <w:szCs w:val="18"/>
          <w:lang w:val="nl-BE"/>
        </w:rPr>
      </w:pPr>
      <w:r w:rsidRPr="00CC67AE">
        <w:rPr>
          <w:rStyle w:val="Voetnootmarkering"/>
          <w:rFonts w:ascii="Trebuchet MS" w:hAnsi="Trebuchet MS"/>
          <w:szCs w:val="18"/>
        </w:rPr>
        <w:footnoteRef/>
      </w:r>
      <w:r w:rsidRPr="00CC67AE">
        <w:rPr>
          <w:rFonts w:ascii="Trebuchet MS" w:hAnsi="Trebuchet MS"/>
          <w:szCs w:val="18"/>
        </w:rPr>
        <w:t xml:space="preserve"> </w:t>
      </w:r>
      <w:r w:rsidRPr="00CC67AE">
        <w:rPr>
          <w:rFonts w:ascii="Trebuchet MS" w:hAnsi="Trebuchet MS"/>
          <w:szCs w:val="18"/>
          <w:lang w:val="nl-BE"/>
        </w:rPr>
        <w:t>Mededeling van 2 oktober 2014 over “Het beroep tegen definitieve uitsluiting” (M-VVKSO-2014-062)</w:t>
      </w:r>
    </w:p>
  </w:footnote>
  <w:footnote w:id="44">
    <w:p w14:paraId="680E359A" w14:textId="77777777" w:rsidR="00647D31" w:rsidRPr="00A46359" w:rsidRDefault="00647D31" w:rsidP="00EF1589">
      <w:pPr>
        <w:pStyle w:val="Voetnoottekst"/>
        <w:rPr>
          <w:rFonts w:ascii="Trebuchet MS" w:hAnsi="Trebuchet MS"/>
          <w:sz w:val="16"/>
          <w:szCs w:val="16"/>
        </w:rPr>
      </w:pPr>
      <w:r w:rsidRPr="00A46359">
        <w:rPr>
          <w:rStyle w:val="Voetnootmarkering"/>
          <w:rFonts w:ascii="Trebuchet MS" w:hAnsi="Trebuchet MS"/>
          <w:sz w:val="16"/>
          <w:szCs w:val="16"/>
        </w:rPr>
        <w:footnoteRef/>
      </w:r>
      <w:r w:rsidRPr="00A46359">
        <w:rPr>
          <w:rFonts w:ascii="Trebuchet MS" w:hAnsi="Trebuchet MS"/>
          <w:sz w:val="16"/>
          <w:szCs w:val="16"/>
        </w:rPr>
        <w:t xml:space="preserve"> De argumenten voor dit standpunt vindt u in de Mededeling van 4 september 2014 over “Orde- en tuchtmaatregelen: juridische en procedurele aspecten” (M-VVKSO-2014-058), punt 5.3.6</w:t>
      </w:r>
    </w:p>
  </w:footnote>
  <w:footnote w:id="45">
    <w:p w14:paraId="042B4677" w14:textId="77777777" w:rsidR="00647D31" w:rsidRPr="00D44599" w:rsidRDefault="00647D31" w:rsidP="00EF1589">
      <w:pPr>
        <w:pStyle w:val="Voetnoottekst"/>
        <w:jc w:val="left"/>
        <w:rPr>
          <w:rFonts w:ascii="Trebuchet MS" w:hAnsi="Trebuchet MS"/>
          <w:szCs w:val="18"/>
        </w:rPr>
      </w:pPr>
      <w:r w:rsidRPr="00D44599">
        <w:rPr>
          <w:rStyle w:val="Voetnootmarkering"/>
          <w:rFonts w:ascii="Trebuchet MS" w:hAnsi="Trebuchet MS"/>
          <w:szCs w:val="18"/>
        </w:rPr>
        <w:footnoteRef/>
      </w:r>
      <w:r w:rsidRPr="00D44599">
        <w:rPr>
          <w:rFonts w:ascii="Trebuchet MS" w:hAnsi="Trebuchet MS"/>
          <w:szCs w:val="18"/>
        </w:rPr>
        <w:t xml:space="preserve"> Mededeling van 14 februari 2008 over “Enkele deontologische en juridische aspecten van leerlingenbegeleiding in het gewoon secundair onderwijs” (M-VVKSO-2008-019)</w:t>
      </w:r>
    </w:p>
    <w:p w14:paraId="0B3AFDD4" w14:textId="77777777" w:rsidR="00647D31" w:rsidRPr="00D44599" w:rsidRDefault="00647D31" w:rsidP="00EF1589">
      <w:pPr>
        <w:pStyle w:val="Voetnoottekst"/>
        <w:jc w:val="left"/>
        <w:rPr>
          <w:rFonts w:ascii="Trebuchet MS" w:hAnsi="Trebuchet MS"/>
          <w:szCs w:val="18"/>
        </w:rPr>
      </w:pPr>
      <w:r w:rsidRPr="00D44599">
        <w:rPr>
          <w:rFonts w:ascii="Trebuchet MS" w:hAnsi="Trebuchet MS"/>
          <w:szCs w:val="18"/>
        </w:rPr>
        <w:t xml:space="preserve">   Mededeling van 1 april 2009 over “Leerlingenbegeleiding. Communiceren over privacygevoelige informatie” </w:t>
      </w:r>
      <w:r w:rsidRPr="00D44599">
        <w:rPr>
          <w:rFonts w:ascii="Trebuchet MS" w:hAnsi="Trebuchet MS"/>
          <w:szCs w:val="18"/>
        </w:rPr>
        <w:br/>
        <w:t>(M-VVKSO-2009-017)</w:t>
      </w:r>
    </w:p>
  </w:footnote>
  <w:footnote w:id="46">
    <w:p w14:paraId="2B923866" w14:textId="77777777" w:rsidR="00647D31" w:rsidRPr="00D44599" w:rsidRDefault="00647D31" w:rsidP="00D44599">
      <w:pPr>
        <w:pStyle w:val="Voetnoottekst"/>
        <w:jc w:val="left"/>
        <w:rPr>
          <w:rFonts w:ascii="Trebuchet MS" w:hAnsi="Trebuchet MS"/>
          <w:szCs w:val="18"/>
        </w:rPr>
      </w:pPr>
      <w:r w:rsidRPr="00D44599">
        <w:rPr>
          <w:rStyle w:val="Voetnootmarkering"/>
          <w:rFonts w:ascii="Trebuchet MS" w:hAnsi="Trebuchet MS"/>
          <w:szCs w:val="18"/>
        </w:rPr>
        <w:footnoteRef/>
      </w:r>
      <w:r w:rsidRPr="00D44599">
        <w:rPr>
          <w:rFonts w:ascii="Trebuchet MS" w:hAnsi="Trebuchet MS"/>
          <w:szCs w:val="18"/>
        </w:rPr>
        <w:t xml:space="preserve"> Ministeriële omzendbrief SO 74 van 12 juni 2001 over “Organisatie van het schooljaar in het secundair onderwijs”, punt 10</w:t>
      </w:r>
      <w:r w:rsidRPr="00D44599">
        <w:rPr>
          <w:rFonts w:ascii="Trebuchet MS" w:hAnsi="Trebuchet MS"/>
          <w:szCs w:val="18"/>
        </w:rPr>
        <w:br/>
      </w:r>
      <w:r w:rsidRPr="00D44599">
        <w:rPr>
          <w:rFonts w:ascii="Trebuchet MS" w:hAnsi="Trebuchet MS"/>
          <w:i/>
          <w:szCs w:val="18"/>
        </w:rPr>
        <w:t>http://www.ond.vlaanderen.be/edulex &gt; rubrieken &gt; coördinatie van de omzendbrieven &gt; secundair onderwijs &gt; instellingen en leerlingen &gt;organisatie</w:t>
      </w:r>
    </w:p>
  </w:footnote>
  <w:footnote w:id="47">
    <w:p w14:paraId="238A7786" w14:textId="77777777" w:rsidR="00647D31" w:rsidRPr="00CA74F8" w:rsidRDefault="00647D31" w:rsidP="00EF1589">
      <w:pPr>
        <w:pStyle w:val="Voetnoottekst"/>
        <w:rPr>
          <w:rFonts w:ascii="Trebuchet MS" w:hAnsi="Trebuchet MS"/>
          <w:sz w:val="16"/>
          <w:szCs w:val="16"/>
        </w:rPr>
      </w:pPr>
      <w:r w:rsidRPr="00CA74F8">
        <w:rPr>
          <w:rStyle w:val="Voetnootmarkering"/>
          <w:rFonts w:ascii="Trebuchet MS" w:hAnsi="Trebuchet MS"/>
          <w:sz w:val="16"/>
          <w:szCs w:val="16"/>
        </w:rPr>
        <w:footnoteRef/>
      </w:r>
      <w:r w:rsidRPr="00CA74F8">
        <w:rPr>
          <w:rFonts w:ascii="Trebuchet MS" w:hAnsi="Trebuchet MS"/>
          <w:sz w:val="16"/>
          <w:szCs w:val="16"/>
        </w:rPr>
        <w:t xml:space="preserve"> h</w:t>
      </w:r>
      <w:r w:rsidRPr="00CA74F8">
        <w:rPr>
          <w:rFonts w:ascii="Trebuchet MS" w:hAnsi="Trebuchet MS"/>
          <w:i/>
          <w:sz w:val="16"/>
          <w:szCs w:val="16"/>
        </w:rPr>
        <w:t>ttp://www.ond.vlaanderen.be/edulex &gt; rubrieken &gt; coördinatie van de omzendbrieven &gt; instellingen en leerlingen niveau-overschrijdend &gt; inschrijving</w:t>
      </w:r>
    </w:p>
  </w:footnote>
  <w:footnote w:id="48">
    <w:p w14:paraId="75FFFDEB" w14:textId="0199A7AE" w:rsidR="00647D31" w:rsidRPr="008F4B1F" w:rsidRDefault="00647D31">
      <w:pPr>
        <w:pStyle w:val="Voetnoottekst"/>
        <w:rPr>
          <w:lang w:val="nl-BE"/>
        </w:rPr>
      </w:pPr>
      <w:r>
        <w:rPr>
          <w:rStyle w:val="Voetnootmarkering"/>
        </w:rPr>
        <w:footnoteRef/>
      </w:r>
      <w:r>
        <w:t xml:space="preserve"> </w:t>
      </w:r>
      <w:r w:rsidRPr="00CA74F8">
        <w:rPr>
          <w:rFonts w:ascii="Trebuchet MS" w:hAnsi="Trebuchet MS"/>
          <w:sz w:val="16"/>
          <w:szCs w:val="16"/>
        </w:rPr>
        <w:t>h</w:t>
      </w:r>
      <w:r w:rsidRPr="00CA74F8">
        <w:rPr>
          <w:rFonts w:ascii="Trebuchet MS" w:hAnsi="Trebuchet MS"/>
          <w:i/>
          <w:sz w:val="16"/>
          <w:szCs w:val="16"/>
        </w:rPr>
        <w:t>ttp://www.ond.vlaanderen.be/edulex &gt; rubrieken &gt; coördinatie van de omzendbrieven &gt; instellingen en leerlingen nive</w:t>
      </w:r>
      <w:r>
        <w:rPr>
          <w:rFonts w:ascii="Trebuchet MS" w:hAnsi="Trebuchet MS"/>
          <w:i/>
          <w:sz w:val="16"/>
          <w:szCs w:val="16"/>
        </w:rPr>
        <w:t xml:space="preserve">au-overschrijdend &gt; </w:t>
      </w:r>
      <w:proofErr w:type="spellStart"/>
      <w:r>
        <w:rPr>
          <w:rFonts w:ascii="Trebuchet MS" w:hAnsi="Trebuchet MS"/>
          <w:i/>
          <w:sz w:val="16"/>
          <w:szCs w:val="16"/>
        </w:rPr>
        <w:t>Discimus</w:t>
      </w:r>
      <w:proofErr w:type="spellEnd"/>
    </w:p>
  </w:footnote>
  <w:footnote w:id="49">
    <w:p w14:paraId="12181AB0" w14:textId="77777777" w:rsidR="00647D31" w:rsidRPr="00D44599" w:rsidRDefault="00647D31" w:rsidP="00EF1589">
      <w:pPr>
        <w:pStyle w:val="Voetnoottekst"/>
        <w:rPr>
          <w:rFonts w:ascii="Trebuchet MS" w:hAnsi="Trebuchet MS"/>
          <w:szCs w:val="18"/>
        </w:rPr>
      </w:pPr>
      <w:r w:rsidRPr="00D44599">
        <w:rPr>
          <w:rStyle w:val="Voetnootmarkering"/>
          <w:rFonts w:ascii="Trebuchet MS" w:hAnsi="Trebuchet MS"/>
          <w:szCs w:val="18"/>
        </w:rPr>
        <w:footnoteRef/>
      </w:r>
      <w:r w:rsidRPr="00D44599">
        <w:rPr>
          <w:rFonts w:ascii="Trebuchet MS" w:hAnsi="Trebuchet MS"/>
          <w:szCs w:val="18"/>
        </w:rPr>
        <w:t xml:space="preserve"> </w:t>
      </w:r>
      <w:r w:rsidRPr="00D44599">
        <w:rPr>
          <w:rFonts w:ascii="Trebuchet MS" w:hAnsi="Trebuchet MS"/>
          <w:i/>
          <w:szCs w:val="18"/>
        </w:rPr>
        <w:t>http://www.ond.vlaanderen.be/zorgvuldigbestuur &gt; adviezen en beslissingen &gt; 1.b. Kosteloze toegang secundair onderwijs &gt; bijdrage voor een verkeersongevallenverzekering voor leerlingen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738803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09D2246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14A30B4"/>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C4C41A8A"/>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520859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50B4E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0762050"/>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FE5E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E4EB2D0"/>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53AC512A"/>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3EA5920"/>
    <w:multiLevelType w:val="hybridMultilevel"/>
    <w:tmpl w:val="B69C17E8"/>
    <w:lvl w:ilvl="0" w:tplc="CAC20A7E">
      <w:numFmt w:val="bullet"/>
      <w:lvlText w:val="-"/>
      <w:lvlJc w:val="left"/>
      <w:pPr>
        <w:ind w:left="1145" w:hanging="360"/>
      </w:pPr>
      <w:rPr>
        <w:rFonts w:ascii="Trebuchet MS" w:eastAsia="Times New Roman" w:hAnsi="Trebuchet MS" w:cs="Times New Roman" w:hint="default"/>
      </w:rPr>
    </w:lvl>
    <w:lvl w:ilvl="1" w:tplc="08130003" w:tentative="1">
      <w:start w:val="1"/>
      <w:numFmt w:val="bullet"/>
      <w:lvlText w:val="o"/>
      <w:lvlJc w:val="left"/>
      <w:pPr>
        <w:ind w:left="1865" w:hanging="360"/>
      </w:pPr>
      <w:rPr>
        <w:rFonts w:ascii="Courier New" w:hAnsi="Courier New" w:cs="Courier New"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11" w15:restartNumberingAfterBreak="0">
    <w:nsid w:val="04572249"/>
    <w:multiLevelType w:val="multilevel"/>
    <w:tmpl w:val="B6427B18"/>
    <w:lvl w:ilvl="0">
      <w:start w:val="1"/>
      <w:numFmt w:val="decimal"/>
      <w:pStyle w:val="VVKSOKopZonderTitel"/>
      <w:lvlText w:val="%1"/>
      <w:lvlJc w:val="left"/>
      <w:pPr>
        <w:tabs>
          <w:tab w:val="num" w:pos="851"/>
        </w:tabs>
        <w:ind w:left="0" w:firstLine="0"/>
      </w:pPr>
      <w:rPr>
        <w:rFonts w:hint="default"/>
      </w:rPr>
    </w:lvl>
    <w:lvl w:ilvl="1">
      <w:start w:val="1"/>
      <w:numFmt w:val="decimal"/>
      <w:lvlText w:val="%1.%2"/>
      <w:lvlJc w:val="left"/>
      <w:pPr>
        <w:tabs>
          <w:tab w:val="num" w:pos="851"/>
        </w:tabs>
        <w:ind w:left="0" w:firstLine="0"/>
      </w:pPr>
      <w:rPr>
        <w:rFonts w:hint="default"/>
      </w:rPr>
    </w:lvl>
    <w:lvl w:ilvl="2">
      <w:start w:val="1"/>
      <w:numFmt w:val="decimal"/>
      <w:lvlText w:val="%1.%2.%3"/>
      <w:lvlJc w:val="left"/>
      <w:pPr>
        <w:tabs>
          <w:tab w:val="num" w:pos="851"/>
        </w:tabs>
        <w:ind w:left="0" w:firstLine="0"/>
      </w:pPr>
      <w:rPr>
        <w:rFonts w:hint="default"/>
      </w:rPr>
    </w:lvl>
    <w:lvl w:ilvl="3">
      <w:start w:val="1"/>
      <w:numFmt w:val="decimal"/>
      <w:lvlText w:val="%1.%2.%3.%4"/>
      <w:lvlJc w:val="left"/>
      <w:pPr>
        <w:tabs>
          <w:tab w:val="num" w:pos="851"/>
        </w:tabs>
        <w:ind w:left="0" w:firstLine="0"/>
      </w:pPr>
      <w:rPr>
        <w:rFonts w:hint="default"/>
      </w:rPr>
    </w:lvl>
    <w:lvl w:ilvl="4">
      <w:start w:val="1"/>
      <w:numFmt w:val="decimal"/>
      <w:lvlText w:val="%1.%2.%3.%4.%5"/>
      <w:lvlJc w:val="left"/>
      <w:pPr>
        <w:tabs>
          <w:tab w:val="num" w:pos="851"/>
        </w:tabs>
        <w:ind w:left="0" w:firstLine="0"/>
      </w:pPr>
      <w:rPr>
        <w:rFonts w:hint="default"/>
      </w:rPr>
    </w:lvl>
    <w:lvl w:ilvl="5">
      <w:start w:val="1"/>
      <w:numFmt w:val="decimal"/>
      <w:lvlText w:val="%1.%2.%3.%4.%5.%6"/>
      <w:lvlJc w:val="left"/>
      <w:pPr>
        <w:tabs>
          <w:tab w:val="num" w:pos="1021"/>
        </w:tabs>
        <w:ind w:left="0" w:firstLine="0"/>
      </w:pPr>
      <w:rPr>
        <w:rFonts w:hint="default"/>
      </w:rPr>
    </w:lvl>
    <w:lvl w:ilvl="6">
      <w:start w:val="1"/>
      <w:numFmt w:val="decimal"/>
      <w:lvlText w:val="%1.%2.%3.%4.%5.%6.%7"/>
      <w:lvlJc w:val="left"/>
      <w:pPr>
        <w:tabs>
          <w:tab w:val="num" w:pos="1296"/>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584"/>
        </w:tabs>
        <w:ind w:left="0" w:firstLine="0"/>
      </w:pPr>
      <w:rPr>
        <w:rFonts w:hint="default"/>
      </w:rPr>
    </w:lvl>
  </w:abstractNum>
  <w:abstractNum w:abstractNumId="12" w15:restartNumberingAfterBreak="0">
    <w:nsid w:val="13403738"/>
    <w:multiLevelType w:val="hybridMultilevel"/>
    <w:tmpl w:val="51BE7BEA"/>
    <w:lvl w:ilvl="0" w:tplc="CAC20A7E">
      <w:numFmt w:val="bullet"/>
      <w:lvlText w:val="-"/>
      <w:lvlJc w:val="left"/>
      <w:pPr>
        <w:ind w:left="720" w:hanging="360"/>
      </w:pPr>
      <w:rPr>
        <w:rFonts w:ascii="Trebuchet MS" w:eastAsia="Times New Roman" w:hAnsi="Trebuchet MS"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17EF6BD3"/>
    <w:multiLevelType w:val="hybridMultilevel"/>
    <w:tmpl w:val="41E8B0B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18825DC4"/>
    <w:multiLevelType w:val="multilevel"/>
    <w:tmpl w:val="0D5E4AC8"/>
    <w:lvl w:ilvl="0">
      <w:start w:val="1"/>
      <w:numFmt w:val="decimal"/>
      <w:lvlText w:val="%1"/>
      <w:lvlJc w:val="left"/>
      <w:pPr>
        <w:ind w:left="567" w:hanging="567"/>
      </w:pPr>
      <w:rPr>
        <w:rFonts w:ascii="Trebuchet MS" w:hAnsi="Trebuchet MS" w:hint="default"/>
        <w:b/>
        <w:i w:val="0"/>
        <w:color w:val="000000" w:themeColor="text1"/>
        <w:sz w:val="24"/>
      </w:rPr>
    </w:lvl>
    <w:lvl w:ilvl="1">
      <w:start w:val="1"/>
      <w:numFmt w:val="decimal"/>
      <w:lvlText w:val="%1.%2"/>
      <w:lvlJc w:val="left"/>
      <w:pPr>
        <w:ind w:left="567" w:hanging="567"/>
      </w:pPr>
      <w:rPr>
        <w:rFonts w:ascii="Trebuchet MS" w:hAnsi="Trebuchet MS" w:hint="default"/>
        <w:b/>
        <w:i w:val="0"/>
        <w:color w:val="000000" w:themeColor="text1"/>
        <w:sz w:val="22"/>
      </w:rPr>
    </w:lvl>
    <w:lvl w:ilvl="2">
      <w:start w:val="1"/>
      <w:numFmt w:val="decimal"/>
      <w:lvlText w:val="%1.%2.%3"/>
      <w:lvlJc w:val="left"/>
      <w:pPr>
        <w:ind w:left="567" w:hanging="567"/>
      </w:pPr>
      <w:rPr>
        <w:rFonts w:ascii="Trebuchet MS" w:hAnsi="Trebuchet MS" w:hint="default"/>
        <w:b/>
        <w:i w:val="0"/>
        <w:color w:val="000000" w:themeColor="text1"/>
        <w:sz w:val="20"/>
      </w:rPr>
    </w:lvl>
    <w:lvl w:ilvl="3">
      <w:start w:val="1"/>
      <w:numFmt w:val="decimal"/>
      <w:lvlText w:val="%1.%2.%3.%4"/>
      <w:lvlJc w:val="left"/>
      <w:pPr>
        <w:ind w:left="567" w:hanging="567"/>
      </w:pPr>
      <w:rPr>
        <w:rFonts w:hint="default"/>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15" w15:restartNumberingAfterBreak="0">
    <w:nsid w:val="19FE4DE6"/>
    <w:multiLevelType w:val="hybridMultilevel"/>
    <w:tmpl w:val="A1D273A6"/>
    <w:lvl w:ilvl="0" w:tplc="4162A018">
      <w:start w:val="1"/>
      <w:numFmt w:val="bullet"/>
      <w:pStyle w:val="Lijstalinea"/>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1CD54137"/>
    <w:multiLevelType w:val="hybridMultilevel"/>
    <w:tmpl w:val="534C0F36"/>
    <w:lvl w:ilvl="0" w:tplc="CAC20A7E">
      <w:numFmt w:val="bullet"/>
      <w:lvlText w:val="-"/>
      <w:lvlJc w:val="left"/>
      <w:pPr>
        <w:ind w:left="1145" w:hanging="360"/>
      </w:pPr>
      <w:rPr>
        <w:rFonts w:ascii="Trebuchet MS" w:eastAsia="Times New Roman" w:hAnsi="Trebuchet MS" w:cs="Times New Roman" w:hint="default"/>
      </w:rPr>
    </w:lvl>
    <w:lvl w:ilvl="1" w:tplc="08130003" w:tentative="1">
      <w:start w:val="1"/>
      <w:numFmt w:val="bullet"/>
      <w:lvlText w:val="o"/>
      <w:lvlJc w:val="left"/>
      <w:pPr>
        <w:ind w:left="1865" w:hanging="360"/>
      </w:pPr>
      <w:rPr>
        <w:rFonts w:ascii="Courier New" w:hAnsi="Courier New" w:cs="Courier New"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17" w15:restartNumberingAfterBreak="0">
    <w:nsid w:val="1CD669CF"/>
    <w:multiLevelType w:val="hybridMultilevel"/>
    <w:tmpl w:val="D28CC950"/>
    <w:lvl w:ilvl="0" w:tplc="6AEA0586">
      <w:start w:val="1"/>
      <w:numFmt w:val="bullet"/>
      <w:pStyle w:val="VVKSOTabelOpsomming"/>
      <w:lvlText w:val=""/>
      <w:lvlJc w:val="left"/>
      <w:pPr>
        <w:tabs>
          <w:tab w:val="num" w:pos="397"/>
        </w:tabs>
        <w:ind w:left="397" w:hanging="39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186559A"/>
    <w:multiLevelType w:val="hybridMultilevel"/>
    <w:tmpl w:val="90129FA0"/>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9" w15:restartNumberingAfterBreak="0">
    <w:nsid w:val="303229E2"/>
    <w:multiLevelType w:val="hybridMultilevel"/>
    <w:tmpl w:val="08005A6A"/>
    <w:lvl w:ilvl="0" w:tplc="CAC20A7E">
      <w:numFmt w:val="bullet"/>
      <w:lvlText w:val="-"/>
      <w:lvlJc w:val="left"/>
      <w:pPr>
        <w:ind w:left="1145" w:hanging="360"/>
      </w:pPr>
      <w:rPr>
        <w:rFonts w:ascii="Trebuchet MS" w:eastAsia="Times New Roman" w:hAnsi="Trebuchet MS" w:cs="Times New Roman" w:hint="default"/>
      </w:rPr>
    </w:lvl>
    <w:lvl w:ilvl="1" w:tplc="08130003" w:tentative="1">
      <w:start w:val="1"/>
      <w:numFmt w:val="bullet"/>
      <w:lvlText w:val="o"/>
      <w:lvlJc w:val="left"/>
      <w:pPr>
        <w:ind w:left="1865" w:hanging="360"/>
      </w:pPr>
      <w:rPr>
        <w:rFonts w:ascii="Courier New" w:hAnsi="Courier New" w:cs="Courier New"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20" w15:restartNumberingAfterBreak="0">
    <w:nsid w:val="35885EE9"/>
    <w:multiLevelType w:val="hybridMultilevel"/>
    <w:tmpl w:val="DB9CB2E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42655FCF"/>
    <w:multiLevelType w:val="hybridMultilevel"/>
    <w:tmpl w:val="82C41060"/>
    <w:lvl w:ilvl="0" w:tplc="CAC20A7E">
      <w:numFmt w:val="bullet"/>
      <w:lvlText w:val="-"/>
      <w:lvlJc w:val="left"/>
      <w:pPr>
        <w:ind w:left="720" w:hanging="360"/>
      </w:pPr>
      <w:rPr>
        <w:rFonts w:ascii="Trebuchet MS" w:eastAsia="Times New Roman" w:hAnsi="Trebuchet MS"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53523626"/>
    <w:multiLevelType w:val="multilevel"/>
    <w:tmpl w:val="BCDA860C"/>
    <w:lvl w:ilvl="0">
      <w:start w:val="1"/>
      <w:numFmt w:val="decimal"/>
      <w:lvlText w:val="%1"/>
      <w:lvlJc w:val="left"/>
      <w:pPr>
        <w:ind w:left="567" w:hanging="567"/>
      </w:pPr>
      <w:rPr>
        <w:rFonts w:ascii="Trebuchet MS" w:hAnsi="Trebuchet MS" w:hint="default"/>
        <w:b/>
        <w:i w:val="0"/>
        <w:color w:val="000000" w:themeColor="text1"/>
        <w:sz w:val="24"/>
      </w:rPr>
    </w:lvl>
    <w:lvl w:ilvl="1">
      <w:start w:val="1"/>
      <w:numFmt w:val="decimal"/>
      <w:lvlText w:val="%1.%2"/>
      <w:lvlJc w:val="left"/>
      <w:pPr>
        <w:ind w:left="567" w:hanging="567"/>
      </w:pPr>
      <w:rPr>
        <w:rFonts w:ascii="Trebuchet MS" w:hAnsi="Trebuchet MS" w:hint="default"/>
        <w:b/>
        <w:i w:val="0"/>
        <w:color w:val="000000" w:themeColor="text1"/>
        <w:sz w:val="22"/>
      </w:rPr>
    </w:lvl>
    <w:lvl w:ilvl="2">
      <w:start w:val="1"/>
      <w:numFmt w:val="decimal"/>
      <w:lvlText w:val="%1.%2.%3"/>
      <w:lvlJc w:val="left"/>
      <w:pPr>
        <w:ind w:left="567" w:hanging="567"/>
      </w:pPr>
      <w:rPr>
        <w:rFonts w:ascii="Trebuchet MS" w:hAnsi="Trebuchet MS" w:hint="default"/>
        <w:b/>
        <w:i w:val="0"/>
        <w:color w:val="000000" w:themeColor="text1"/>
        <w:sz w:val="20"/>
      </w:rPr>
    </w:lvl>
    <w:lvl w:ilvl="3">
      <w:start w:val="1"/>
      <w:numFmt w:val="decimal"/>
      <w:lvlText w:val="%1.%2.%3.%4"/>
      <w:lvlJc w:val="left"/>
      <w:pPr>
        <w:ind w:left="567" w:hanging="567"/>
      </w:pPr>
      <w:rPr>
        <w:rFonts w:hint="default"/>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23" w15:restartNumberingAfterBreak="0">
    <w:nsid w:val="54A331D9"/>
    <w:multiLevelType w:val="hybridMultilevel"/>
    <w:tmpl w:val="0498A4D6"/>
    <w:lvl w:ilvl="0" w:tplc="7542F6CC">
      <w:start w:val="1"/>
      <w:numFmt w:val="bullet"/>
      <w:pStyle w:val="VVKSOOpsomming12"/>
      <w:lvlText w:val="–"/>
      <w:lvlJc w:val="left"/>
      <w:pPr>
        <w:tabs>
          <w:tab w:val="num" w:pos="851"/>
        </w:tabs>
        <w:ind w:left="851" w:hanging="454"/>
      </w:pPr>
      <w:rPr>
        <w:rFont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C538DA"/>
    <w:multiLevelType w:val="hybridMultilevel"/>
    <w:tmpl w:val="7F6A837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15:restartNumberingAfterBreak="0">
    <w:nsid w:val="61A255C0"/>
    <w:multiLevelType w:val="multilevel"/>
    <w:tmpl w:val="0813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15:restartNumberingAfterBreak="0">
    <w:nsid w:val="626B622C"/>
    <w:multiLevelType w:val="multilevel"/>
    <w:tmpl w:val="0813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634E6623"/>
    <w:multiLevelType w:val="hybridMultilevel"/>
    <w:tmpl w:val="42A4EE00"/>
    <w:lvl w:ilvl="0" w:tplc="7DE67D64">
      <w:numFmt w:val="bullet"/>
      <w:pStyle w:val="VVKSOOpsomming1"/>
      <w:lvlText w:val="•"/>
      <w:lvlJc w:val="left"/>
      <w:pPr>
        <w:tabs>
          <w:tab w:val="num" w:pos="397"/>
        </w:tabs>
        <w:ind w:left="397" w:hanging="397"/>
      </w:pPr>
      <w:rPr>
        <w:rFonts w:ascii="Arial" w:hAnsi="Arial" w:hint="default"/>
        <w:color w:val="auto"/>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4C77A83"/>
    <w:multiLevelType w:val="hybridMultilevel"/>
    <w:tmpl w:val="99E0C576"/>
    <w:lvl w:ilvl="0" w:tplc="8BDCDD2A">
      <w:start w:val="1"/>
      <w:numFmt w:val="bullet"/>
      <w:lvlText w:val="o"/>
      <w:lvlJc w:val="left"/>
      <w:pPr>
        <w:ind w:left="1145" w:hanging="360"/>
      </w:pPr>
      <w:rPr>
        <w:rFonts w:ascii="Courier New" w:hAnsi="Courier New" w:cs="Courier New" w:hint="default"/>
      </w:rPr>
    </w:lvl>
    <w:lvl w:ilvl="1" w:tplc="08130003" w:tentative="1">
      <w:start w:val="1"/>
      <w:numFmt w:val="bullet"/>
      <w:lvlText w:val="o"/>
      <w:lvlJc w:val="left"/>
      <w:pPr>
        <w:ind w:left="1865" w:hanging="360"/>
      </w:pPr>
      <w:rPr>
        <w:rFonts w:ascii="Courier New" w:hAnsi="Courier New" w:cs="Courier New"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29" w15:restartNumberingAfterBreak="0">
    <w:nsid w:val="67C96901"/>
    <w:multiLevelType w:val="multilevel"/>
    <w:tmpl w:val="70A288AC"/>
    <w:lvl w:ilvl="0">
      <w:start w:val="1"/>
      <w:numFmt w:val="decimal"/>
      <w:pStyle w:val="Kop1"/>
      <w:lvlText w:val="%1"/>
      <w:lvlJc w:val="left"/>
      <w:pPr>
        <w:ind w:left="567" w:hanging="567"/>
      </w:pPr>
      <w:rPr>
        <w:rFonts w:ascii="Trebuchet MS" w:hAnsi="Trebuchet MS" w:hint="default"/>
        <w:b/>
        <w:i w:val="0"/>
        <w:color w:val="000000" w:themeColor="text1"/>
        <w:sz w:val="24"/>
      </w:rPr>
    </w:lvl>
    <w:lvl w:ilvl="1">
      <w:start w:val="1"/>
      <w:numFmt w:val="decimal"/>
      <w:pStyle w:val="Kop2"/>
      <w:lvlText w:val="%1.%2"/>
      <w:lvlJc w:val="left"/>
      <w:pPr>
        <w:ind w:left="1560" w:hanging="567"/>
      </w:pPr>
      <w:rPr>
        <w:rFonts w:ascii="Trebuchet MS" w:hAnsi="Trebuchet MS" w:hint="default"/>
        <w:b/>
        <w:i w:val="0"/>
        <w:color w:val="000000" w:themeColor="text1"/>
        <w:sz w:val="22"/>
      </w:rPr>
    </w:lvl>
    <w:lvl w:ilvl="2">
      <w:start w:val="1"/>
      <w:numFmt w:val="decimal"/>
      <w:pStyle w:val="Kop3"/>
      <w:lvlText w:val="%1.%2.%3"/>
      <w:lvlJc w:val="left"/>
      <w:pPr>
        <w:ind w:left="567" w:hanging="567"/>
      </w:pPr>
      <w:rPr>
        <w:rFonts w:ascii="Trebuchet MS" w:hAnsi="Trebuchet MS" w:hint="default"/>
        <w:b/>
        <w:i w:val="0"/>
        <w:color w:val="000000" w:themeColor="text1"/>
        <w:sz w:val="20"/>
      </w:rPr>
    </w:lvl>
    <w:lvl w:ilvl="3">
      <w:start w:val="1"/>
      <w:numFmt w:val="decimal"/>
      <w:pStyle w:val="Kop4"/>
      <w:lvlText w:val="%1.%2.%3.%4"/>
      <w:lvlJc w:val="left"/>
      <w:pPr>
        <w:ind w:left="567" w:hanging="567"/>
      </w:pPr>
      <w:rPr>
        <w:rFonts w:hint="default"/>
      </w:rPr>
    </w:lvl>
    <w:lvl w:ilvl="4">
      <w:start w:val="1"/>
      <w:numFmt w:val="decimal"/>
      <w:pStyle w:val="Kop5"/>
      <w:lvlText w:val="%1.%2.%3.%4.%5"/>
      <w:lvlJc w:val="left"/>
      <w:pPr>
        <w:ind w:left="567" w:hanging="567"/>
      </w:pPr>
      <w:rPr>
        <w:rFonts w:hint="default"/>
      </w:rPr>
    </w:lvl>
    <w:lvl w:ilvl="5">
      <w:start w:val="1"/>
      <w:numFmt w:val="decimal"/>
      <w:pStyle w:val="Kop6"/>
      <w:lvlText w:val="%1.%2.%3.%4.%5.%6"/>
      <w:lvlJc w:val="left"/>
      <w:pPr>
        <w:ind w:left="567" w:hanging="567"/>
      </w:pPr>
      <w:rPr>
        <w:rFonts w:hint="default"/>
      </w:rPr>
    </w:lvl>
    <w:lvl w:ilvl="6">
      <w:start w:val="1"/>
      <w:numFmt w:val="decimal"/>
      <w:pStyle w:val="Kop7"/>
      <w:lvlText w:val="%1.%2.%3.%4.%5.%6.%7"/>
      <w:lvlJc w:val="left"/>
      <w:pPr>
        <w:ind w:left="567" w:hanging="567"/>
      </w:pPr>
      <w:rPr>
        <w:rFonts w:hint="default"/>
      </w:rPr>
    </w:lvl>
    <w:lvl w:ilvl="7">
      <w:start w:val="1"/>
      <w:numFmt w:val="decimal"/>
      <w:pStyle w:val="Kop8"/>
      <w:lvlText w:val="%1.%2.%3.%4.%5.%6.%7.%8"/>
      <w:lvlJc w:val="left"/>
      <w:pPr>
        <w:ind w:left="567" w:hanging="567"/>
      </w:pPr>
      <w:rPr>
        <w:rFonts w:hint="default"/>
      </w:rPr>
    </w:lvl>
    <w:lvl w:ilvl="8">
      <w:start w:val="1"/>
      <w:numFmt w:val="decimal"/>
      <w:pStyle w:val="Kop9"/>
      <w:lvlText w:val="%1.%2.%3.%4.%5.%6.%7.%8.%9"/>
      <w:lvlJc w:val="left"/>
      <w:pPr>
        <w:ind w:left="567" w:hanging="567"/>
      </w:pPr>
      <w:rPr>
        <w:rFonts w:hint="default"/>
      </w:rPr>
    </w:lvl>
  </w:abstractNum>
  <w:abstractNum w:abstractNumId="30" w15:restartNumberingAfterBreak="0">
    <w:nsid w:val="68874020"/>
    <w:multiLevelType w:val="hybridMultilevel"/>
    <w:tmpl w:val="8ABA967C"/>
    <w:lvl w:ilvl="0" w:tplc="CAC20A7E">
      <w:numFmt w:val="bullet"/>
      <w:lvlText w:val="-"/>
      <w:lvlJc w:val="left"/>
      <w:pPr>
        <w:ind w:left="1145" w:hanging="360"/>
      </w:pPr>
      <w:rPr>
        <w:rFonts w:ascii="Trebuchet MS" w:eastAsia="Times New Roman" w:hAnsi="Trebuchet MS" w:cs="Times New Roman" w:hint="default"/>
      </w:rPr>
    </w:lvl>
    <w:lvl w:ilvl="1" w:tplc="08130003" w:tentative="1">
      <w:start w:val="1"/>
      <w:numFmt w:val="bullet"/>
      <w:lvlText w:val="o"/>
      <w:lvlJc w:val="left"/>
      <w:pPr>
        <w:ind w:left="1865" w:hanging="360"/>
      </w:pPr>
      <w:rPr>
        <w:rFonts w:ascii="Courier New" w:hAnsi="Courier New" w:cs="Courier New"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31" w15:restartNumberingAfterBreak="0">
    <w:nsid w:val="75273A14"/>
    <w:multiLevelType w:val="multilevel"/>
    <w:tmpl w:val="08130023"/>
    <w:styleLink w:val="Artikelsectie"/>
    <w:lvl w:ilvl="0">
      <w:start w:val="1"/>
      <w:numFmt w:val="upperRoman"/>
      <w:lvlText w:val="Artikel %1."/>
      <w:lvlJc w:val="left"/>
      <w:pPr>
        <w:tabs>
          <w:tab w:val="num" w:pos="1440"/>
        </w:tabs>
        <w:ind w:left="0" w:firstLine="0"/>
      </w:pPr>
    </w:lvl>
    <w:lvl w:ilvl="1">
      <w:start w:val="1"/>
      <w:numFmt w:val="decimalZero"/>
      <w:isLgl/>
      <w:lvlText w:val="Sectie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2" w15:restartNumberingAfterBreak="0">
    <w:nsid w:val="77D62F86"/>
    <w:multiLevelType w:val="hybridMultilevel"/>
    <w:tmpl w:val="32368796"/>
    <w:lvl w:ilvl="0" w:tplc="F2DC9274">
      <w:start w:val="1"/>
      <w:numFmt w:val="bullet"/>
      <w:pStyle w:val="VVKSOOpsomming2"/>
      <w:lvlText w:val="–"/>
      <w:lvlJc w:val="left"/>
      <w:pPr>
        <w:tabs>
          <w:tab w:val="num" w:pos="397"/>
        </w:tabs>
        <w:ind w:left="397" w:hanging="397"/>
      </w:pPr>
      <w:rPr>
        <w:rFonts w:ascii="Arial" w:hAnsi="Arial"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8AE72EF"/>
    <w:multiLevelType w:val="multilevel"/>
    <w:tmpl w:val="A0A0AFF2"/>
    <w:lvl w:ilvl="0">
      <w:start w:val="1"/>
      <w:numFmt w:val="decimal"/>
      <w:pStyle w:val="VVKSOKop1"/>
      <w:lvlText w:val="%1"/>
      <w:lvlJc w:val="left"/>
      <w:pPr>
        <w:tabs>
          <w:tab w:val="num" w:pos="851"/>
        </w:tabs>
        <w:ind w:left="851" w:hanging="851"/>
      </w:pPr>
      <w:rPr>
        <w:rFonts w:hint="default"/>
      </w:rPr>
    </w:lvl>
    <w:lvl w:ilvl="1">
      <w:start w:val="1"/>
      <w:numFmt w:val="decimal"/>
      <w:pStyle w:val="VVKSOKop2"/>
      <w:lvlText w:val="%1.%2"/>
      <w:lvlJc w:val="left"/>
      <w:pPr>
        <w:tabs>
          <w:tab w:val="num" w:pos="851"/>
        </w:tabs>
        <w:ind w:left="851" w:hanging="851"/>
      </w:pPr>
      <w:rPr>
        <w:rFonts w:hint="default"/>
        <w:color w:val="auto"/>
      </w:rPr>
    </w:lvl>
    <w:lvl w:ilvl="2">
      <w:start w:val="1"/>
      <w:numFmt w:val="decimal"/>
      <w:pStyle w:val="VVKSOKop3"/>
      <w:lvlText w:val="%1.%2.%3"/>
      <w:lvlJc w:val="left"/>
      <w:pPr>
        <w:tabs>
          <w:tab w:val="num" w:pos="851"/>
        </w:tabs>
        <w:ind w:left="851" w:hanging="851"/>
      </w:pPr>
      <w:rPr>
        <w:rFonts w:hint="default"/>
      </w:rPr>
    </w:lvl>
    <w:lvl w:ilvl="3">
      <w:start w:val="1"/>
      <w:numFmt w:val="decimal"/>
      <w:pStyle w:val="VVKSOKop4"/>
      <w:lvlText w:val="%1.%2.%3.%4"/>
      <w:lvlJc w:val="left"/>
      <w:pPr>
        <w:tabs>
          <w:tab w:val="num" w:pos="1080"/>
        </w:tabs>
        <w:ind w:left="851" w:hanging="851"/>
      </w:pPr>
      <w:rPr>
        <w:rFonts w:hint="default"/>
      </w:rPr>
    </w:lvl>
    <w:lvl w:ilvl="4">
      <w:start w:val="1"/>
      <w:numFmt w:val="decimal"/>
      <w:lvlRestart w:val="1"/>
      <w:pStyle w:val="VVKSOKop2ZonderTitel"/>
      <w:lvlText w:val="%1.%5"/>
      <w:lvlJc w:val="left"/>
      <w:pPr>
        <w:tabs>
          <w:tab w:val="num" w:pos="720"/>
        </w:tabs>
        <w:ind w:left="0" w:firstLine="0"/>
      </w:pPr>
      <w:rPr>
        <w:rFonts w:hint="default"/>
      </w:rPr>
    </w:lvl>
    <w:lvl w:ilvl="5">
      <w:start w:val="1"/>
      <w:numFmt w:val="decimal"/>
      <w:lvlRestart w:val="2"/>
      <w:pStyle w:val="VVKSOKop3ZonderTitel"/>
      <w:lvlText w:val="%1.%2.%6"/>
      <w:lvlJc w:val="left"/>
      <w:pPr>
        <w:tabs>
          <w:tab w:val="num" w:pos="720"/>
        </w:tabs>
        <w:ind w:left="0" w:firstLine="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7F286C9F"/>
    <w:multiLevelType w:val="hybridMultilevel"/>
    <w:tmpl w:val="B73E3F46"/>
    <w:lvl w:ilvl="0" w:tplc="CC8A43B4">
      <w:start w:val="1"/>
      <w:numFmt w:val="bullet"/>
      <w:pStyle w:val="Opsomming"/>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15"/>
  </w:num>
  <w:num w:numId="2">
    <w:abstractNumId w:val="34"/>
  </w:num>
  <w:num w:numId="3">
    <w:abstractNumId w:val="33"/>
  </w:num>
  <w:num w:numId="4">
    <w:abstractNumId w:val="11"/>
  </w:num>
  <w:num w:numId="5">
    <w:abstractNumId w:val="27"/>
  </w:num>
  <w:num w:numId="6">
    <w:abstractNumId w:val="23"/>
  </w:num>
  <w:num w:numId="7">
    <w:abstractNumId w:val="32"/>
  </w:num>
  <w:num w:numId="8">
    <w:abstractNumId w:val="25"/>
  </w:num>
  <w:num w:numId="9">
    <w:abstractNumId w:val="26"/>
  </w:num>
  <w:num w:numId="10">
    <w:abstractNumId w:val="31"/>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7"/>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29"/>
  </w:num>
  <w:num w:numId="25">
    <w:abstractNumId w:val="20"/>
  </w:num>
  <w:num w:numId="26">
    <w:abstractNumId w:val="19"/>
  </w:num>
  <w:num w:numId="27">
    <w:abstractNumId w:val="30"/>
  </w:num>
  <w:num w:numId="28">
    <w:abstractNumId w:val="10"/>
  </w:num>
  <w:num w:numId="29">
    <w:abstractNumId w:val="28"/>
  </w:num>
  <w:num w:numId="30">
    <w:abstractNumId w:val="16"/>
  </w:num>
  <w:num w:numId="31">
    <w:abstractNumId w:val="21"/>
  </w:num>
  <w:num w:numId="32">
    <w:abstractNumId w:val="18"/>
  </w:num>
  <w:num w:numId="33">
    <w:abstractNumId w:val="13"/>
  </w:num>
  <w:num w:numId="34">
    <w:abstractNumId w:val="12"/>
  </w:num>
  <w:num w:numId="35">
    <w:abstractNumId w:val="2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defaultTabStop w:val="709"/>
  <w:autoHyphenation/>
  <w:hyphenationZone w:val="425"/>
  <w:evenAndOddHeaders/>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589"/>
    <w:rsid w:val="000033B2"/>
    <w:rsid w:val="000147C8"/>
    <w:rsid w:val="0002051F"/>
    <w:rsid w:val="0002559F"/>
    <w:rsid w:val="000319D3"/>
    <w:rsid w:val="00050125"/>
    <w:rsid w:val="00061186"/>
    <w:rsid w:val="000A2DB1"/>
    <w:rsid w:val="000A3354"/>
    <w:rsid w:val="000C5ED7"/>
    <w:rsid w:val="000C68C2"/>
    <w:rsid w:val="000F5661"/>
    <w:rsid w:val="001047F7"/>
    <w:rsid w:val="00117E98"/>
    <w:rsid w:val="00167144"/>
    <w:rsid w:val="00167FAC"/>
    <w:rsid w:val="00173000"/>
    <w:rsid w:val="00173F43"/>
    <w:rsid w:val="001755E4"/>
    <w:rsid w:val="00184F88"/>
    <w:rsid w:val="00192F4A"/>
    <w:rsid w:val="00195631"/>
    <w:rsid w:val="00196A60"/>
    <w:rsid w:val="001A5011"/>
    <w:rsid w:val="001B298B"/>
    <w:rsid w:val="001C0A33"/>
    <w:rsid w:val="001C2532"/>
    <w:rsid w:val="001D23D1"/>
    <w:rsid w:val="001E1C15"/>
    <w:rsid w:val="001E28E7"/>
    <w:rsid w:val="001E2B0B"/>
    <w:rsid w:val="001E7667"/>
    <w:rsid w:val="00201D6C"/>
    <w:rsid w:val="0020522C"/>
    <w:rsid w:val="00207678"/>
    <w:rsid w:val="0022385B"/>
    <w:rsid w:val="00225D77"/>
    <w:rsid w:val="00234C36"/>
    <w:rsid w:val="00244327"/>
    <w:rsid w:val="00250907"/>
    <w:rsid w:val="0025195B"/>
    <w:rsid w:val="002545A0"/>
    <w:rsid w:val="0026054F"/>
    <w:rsid w:val="0026610B"/>
    <w:rsid w:val="002714E4"/>
    <w:rsid w:val="002805F6"/>
    <w:rsid w:val="002862E9"/>
    <w:rsid w:val="002F3CEA"/>
    <w:rsid w:val="002F7687"/>
    <w:rsid w:val="00305086"/>
    <w:rsid w:val="0031624F"/>
    <w:rsid w:val="003172C2"/>
    <w:rsid w:val="0031762C"/>
    <w:rsid w:val="00322E1D"/>
    <w:rsid w:val="00323038"/>
    <w:rsid w:val="003244AF"/>
    <w:rsid w:val="003373A7"/>
    <w:rsid w:val="0034324A"/>
    <w:rsid w:val="00347A77"/>
    <w:rsid w:val="00355407"/>
    <w:rsid w:val="003556C8"/>
    <w:rsid w:val="003569C5"/>
    <w:rsid w:val="00360913"/>
    <w:rsid w:val="0036461F"/>
    <w:rsid w:val="003662AE"/>
    <w:rsid w:val="003770F7"/>
    <w:rsid w:val="00382128"/>
    <w:rsid w:val="003A2DE3"/>
    <w:rsid w:val="003A7EB5"/>
    <w:rsid w:val="003C365A"/>
    <w:rsid w:val="003D02CD"/>
    <w:rsid w:val="003D42FA"/>
    <w:rsid w:val="003F6848"/>
    <w:rsid w:val="0040453E"/>
    <w:rsid w:val="00405283"/>
    <w:rsid w:val="00405508"/>
    <w:rsid w:val="0041334E"/>
    <w:rsid w:val="004305D4"/>
    <w:rsid w:val="004359EC"/>
    <w:rsid w:val="004418C9"/>
    <w:rsid w:val="00442F4C"/>
    <w:rsid w:val="00450BE0"/>
    <w:rsid w:val="00456013"/>
    <w:rsid w:val="00456B7A"/>
    <w:rsid w:val="0046180B"/>
    <w:rsid w:val="004650FD"/>
    <w:rsid w:val="00475418"/>
    <w:rsid w:val="00482C8B"/>
    <w:rsid w:val="0048618A"/>
    <w:rsid w:val="004A21C8"/>
    <w:rsid w:val="004A3E71"/>
    <w:rsid w:val="004A4648"/>
    <w:rsid w:val="004D062F"/>
    <w:rsid w:val="004D131B"/>
    <w:rsid w:val="004D7628"/>
    <w:rsid w:val="004E5D83"/>
    <w:rsid w:val="004E6974"/>
    <w:rsid w:val="004F1A9C"/>
    <w:rsid w:val="004F29DF"/>
    <w:rsid w:val="004F5EB3"/>
    <w:rsid w:val="004F670C"/>
    <w:rsid w:val="00505A9E"/>
    <w:rsid w:val="0051512A"/>
    <w:rsid w:val="0051626C"/>
    <w:rsid w:val="005346DD"/>
    <w:rsid w:val="00542652"/>
    <w:rsid w:val="00555BAF"/>
    <w:rsid w:val="005605B3"/>
    <w:rsid w:val="0057350F"/>
    <w:rsid w:val="00595F76"/>
    <w:rsid w:val="005A4863"/>
    <w:rsid w:val="005B6E7C"/>
    <w:rsid w:val="005C2046"/>
    <w:rsid w:val="005E05A1"/>
    <w:rsid w:val="005F5C6B"/>
    <w:rsid w:val="0060187B"/>
    <w:rsid w:val="006148C4"/>
    <w:rsid w:val="00620A2B"/>
    <w:rsid w:val="00620CAF"/>
    <w:rsid w:val="00640317"/>
    <w:rsid w:val="00643BB3"/>
    <w:rsid w:val="00647D31"/>
    <w:rsid w:val="0065447F"/>
    <w:rsid w:val="00654F3C"/>
    <w:rsid w:val="00664D1D"/>
    <w:rsid w:val="00675BA9"/>
    <w:rsid w:val="006812F1"/>
    <w:rsid w:val="0068504D"/>
    <w:rsid w:val="006872E7"/>
    <w:rsid w:val="00692DD9"/>
    <w:rsid w:val="006A5A53"/>
    <w:rsid w:val="006B3DD8"/>
    <w:rsid w:val="006D3F09"/>
    <w:rsid w:val="006F5F48"/>
    <w:rsid w:val="007115EE"/>
    <w:rsid w:val="00711A8E"/>
    <w:rsid w:val="0071303D"/>
    <w:rsid w:val="0071469E"/>
    <w:rsid w:val="00723072"/>
    <w:rsid w:val="00726D7F"/>
    <w:rsid w:val="00727F36"/>
    <w:rsid w:val="00752236"/>
    <w:rsid w:val="007572A4"/>
    <w:rsid w:val="00765C8E"/>
    <w:rsid w:val="00766DA3"/>
    <w:rsid w:val="007755A0"/>
    <w:rsid w:val="007755F9"/>
    <w:rsid w:val="007A14E6"/>
    <w:rsid w:val="007C3BD2"/>
    <w:rsid w:val="007D5C95"/>
    <w:rsid w:val="007E0D8F"/>
    <w:rsid w:val="007E57C5"/>
    <w:rsid w:val="007E5CF1"/>
    <w:rsid w:val="007E69AE"/>
    <w:rsid w:val="007E7B20"/>
    <w:rsid w:val="007F00C2"/>
    <w:rsid w:val="007F27AB"/>
    <w:rsid w:val="007F7E21"/>
    <w:rsid w:val="007F7F33"/>
    <w:rsid w:val="00800C7A"/>
    <w:rsid w:val="00804298"/>
    <w:rsid w:val="00815438"/>
    <w:rsid w:val="00842BD6"/>
    <w:rsid w:val="00845D41"/>
    <w:rsid w:val="00850769"/>
    <w:rsid w:val="00861A96"/>
    <w:rsid w:val="00863F63"/>
    <w:rsid w:val="00872E1B"/>
    <w:rsid w:val="00876958"/>
    <w:rsid w:val="008831F9"/>
    <w:rsid w:val="008854E2"/>
    <w:rsid w:val="008A1FC5"/>
    <w:rsid w:val="008B384D"/>
    <w:rsid w:val="008C0AC1"/>
    <w:rsid w:val="008D4FC1"/>
    <w:rsid w:val="008E3DF9"/>
    <w:rsid w:val="008F4B1F"/>
    <w:rsid w:val="00900DA2"/>
    <w:rsid w:val="0090582A"/>
    <w:rsid w:val="00910FD4"/>
    <w:rsid w:val="009123EA"/>
    <w:rsid w:val="009327EA"/>
    <w:rsid w:val="009507F6"/>
    <w:rsid w:val="00953F27"/>
    <w:rsid w:val="00974B63"/>
    <w:rsid w:val="00980DCE"/>
    <w:rsid w:val="00987F2E"/>
    <w:rsid w:val="009B235B"/>
    <w:rsid w:val="009B4946"/>
    <w:rsid w:val="009B63B2"/>
    <w:rsid w:val="009B720E"/>
    <w:rsid w:val="009D03CB"/>
    <w:rsid w:val="009D7760"/>
    <w:rsid w:val="009E61A9"/>
    <w:rsid w:val="009F000C"/>
    <w:rsid w:val="009F5F76"/>
    <w:rsid w:val="00A442E2"/>
    <w:rsid w:val="00A44960"/>
    <w:rsid w:val="00A46359"/>
    <w:rsid w:val="00A52B82"/>
    <w:rsid w:val="00A611B5"/>
    <w:rsid w:val="00A673B8"/>
    <w:rsid w:val="00A74A57"/>
    <w:rsid w:val="00A84694"/>
    <w:rsid w:val="00A87F8D"/>
    <w:rsid w:val="00A90E5B"/>
    <w:rsid w:val="00AA5DB1"/>
    <w:rsid w:val="00AB68EC"/>
    <w:rsid w:val="00AD33F2"/>
    <w:rsid w:val="00AE33E9"/>
    <w:rsid w:val="00AE3D10"/>
    <w:rsid w:val="00B1101B"/>
    <w:rsid w:val="00B2336F"/>
    <w:rsid w:val="00B2447E"/>
    <w:rsid w:val="00B45EA0"/>
    <w:rsid w:val="00B608D1"/>
    <w:rsid w:val="00B614E7"/>
    <w:rsid w:val="00B62884"/>
    <w:rsid w:val="00B631F5"/>
    <w:rsid w:val="00B64B98"/>
    <w:rsid w:val="00B65E37"/>
    <w:rsid w:val="00B669BC"/>
    <w:rsid w:val="00B9372F"/>
    <w:rsid w:val="00BE5126"/>
    <w:rsid w:val="00BF4C3F"/>
    <w:rsid w:val="00C06487"/>
    <w:rsid w:val="00C2228D"/>
    <w:rsid w:val="00C3301F"/>
    <w:rsid w:val="00C34916"/>
    <w:rsid w:val="00C42227"/>
    <w:rsid w:val="00C42BF0"/>
    <w:rsid w:val="00C64F2D"/>
    <w:rsid w:val="00C83A1D"/>
    <w:rsid w:val="00C95C1E"/>
    <w:rsid w:val="00CA2ADD"/>
    <w:rsid w:val="00CA62E8"/>
    <w:rsid w:val="00CA74F8"/>
    <w:rsid w:val="00CB1B2C"/>
    <w:rsid w:val="00CB1C9F"/>
    <w:rsid w:val="00CB2779"/>
    <w:rsid w:val="00CC0D7B"/>
    <w:rsid w:val="00CC1CDE"/>
    <w:rsid w:val="00CC45E2"/>
    <w:rsid w:val="00CC58F1"/>
    <w:rsid w:val="00CC67AE"/>
    <w:rsid w:val="00CF2CFC"/>
    <w:rsid w:val="00D07E57"/>
    <w:rsid w:val="00D1386C"/>
    <w:rsid w:val="00D2120A"/>
    <w:rsid w:val="00D23C45"/>
    <w:rsid w:val="00D442D9"/>
    <w:rsid w:val="00D44599"/>
    <w:rsid w:val="00D57927"/>
    <w:rsid w:val="00D62CAD"/>
    <w:rsid w:val="00D63472"/>
    <w:rsid w:val="00D71FD9"/>
    <w:rsid w:val="00D9162B"/>
    <w:rsid w:val="00DA2DE5"/>
    <w:rsid w:val="00DB7651"/>
    <w:rsid w:val="00DC1E08"/>
    <w:rsid w:val="00DF17C0"/>
    <w:rsid w:val="00E03F61"/>
    <w:rsid w:val="00E04192"/>
    <w:rsid w:val="00E11893"/>
    <w:rsid w:val="00E2096D"/>
    <w:rsid w:val="00E3379B"/>
    <w:rsid w:val="00E47C80"/>
    <w:rsid w:val="00E53ADC"/>
    <w:rsid w:val="00E557ED"/>
    <w:rsid w:val="00E55CF6"/>
    <w:rsid w:val="00E73A6D"/>
    <w:rsid w:val="00E75062"/>
    <w:rsid w:val="00E94E6B"/>
    <w:rsid w:val="00EB3381"/>
    <w:rsid w:val="00EB3BB5"/>
    <w:rsid w:val="00EB6EB9"/>
    <w:rsid w:val="00EC194F"/>
    <w:rsid w:val="00EC3B8F"/>
    <w:rsid w:val="00EF0587"/>
    <w:rsid w:val="00EF1589"/>
    <w:rsid w:val="00EF37D4"/>
    <w:rsid w:val="00F1642E"/>
    <w:rsid w:val="00F24820"/>
    <w:rsid w:val="00F2707D"/>
    <w:rsid w:val="00F305F7"/>
    <w:rsid w:val="00F37989"/>
    <w:rsid w:val="00F5506E"/>
    <w:rsid w:val="00F63A3E"/>
    <w:rsid w:val="00F81CCC"/>
    <w:rsid w:val="00FB2108"/>
    <w:rsid w:val="00FB376A"/>
    <w:rsid w:val="00FC6AA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8B632CC"/>
  <w15:docId w15:val="{89A4C785-E966-42B6-BEF8-2EC5BFACC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200" w:line="312"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qFormat/>
    <w:rsid w:val="008D4FC1"/>
    <w:rPr>
      <w:rFonts w:ascii="Trebuchet MS" w:hAnsi="Trebuchet MS"/>
      <w:color w:val="262626" w:themeColor="text1" w:themeTint="D9"/>
      <w:sz w:val="20"/>
      <w:szCs w:val="20"/>
    </w:rPr>
  </w:style>
  <w:style w:type="paragraph" w:styleId="Kop1">
    <w:name w:val="heading 1"/>
    <w:basedOn w:val="Standaard"/>
    <w:next w:val="Standaard"/>
    <w:link w:val="Kop1Char"/>
    <w:qFormat/>
    <w:rsid w:val="00173F43"/>
    <w:pPr>
      <w:keepNext/>
      <w:numPr>
        <w:numId w:val="24"/>
      </w:numPr>
      <w:spacing w:after="240" w:line="240" w:lineRule="auto"/>
      <w:jc w:val="both"/>
      <w:outlineLvl w:val="0"/>
    </w:pPr>
    <w:rPr>
      <w:rFonts w:eastAsiaTheme="majorEastAsia" w:cstheme="majorBidi"/>
      <w:b/>
      <w:sz w:val="24"/>
      <w:szCs w:val="24"/>
    </w:rPr>
  </w:style>
  <w:style w:type="paragraph" w:styleId="Kop2">
    <w:name w:val="heading 2"/>
    <w:basedOn w:val="Standaard"/>
    <w:next w:val="Standaard"/>
    <w:link w:val="Kop2Char"/>
    <w:unhideWhenUsed/>
    <w:qFormat/>
    <w:rsid w:val="00173F43"/>
    <w:pPr>
      <w:keepNext/>
      <w:numPr>
        <w:ilvl w:val="1"/>
        <w:numId w:val="24"/>
      </w:numPr>
      <w:spacing w:before="480" w:after="240" w:line="240" w:lineRule="auto"/>
      <w:jc w:val="both"/>
      <w:outlineLvl w:val="1"/>
    </w:pPr>
    <w:rPr>
      <w:rFonts w:eastAsiaTheme="majorEastAsia" w:cstheme="majorBidi"/>
      <w:b/>
      <w:sz w:val="22"/>
      <w:szCs w:val="22"/>
    </w:rPr>
  </w:style>
  <w:style w:type="paragraph" w:styleId="Kop3">
    <w:name w:val="heading 3"/>
    <w:basedOn w:val="Standaard"/>
    <w:next w:val="Standaard"/>
    <w:link w:val="Kop3Char"/>
    <w:unhideWhenUsed/>
    <w:qFormat/>
    <w:rsid w:val="00173F43"/>
    <w:pPr>
      <w:keepNext/>
      <w:numPr>
        <w:ilvl w:val="2"/>
        <w:numId w:val="24"/>
      </w:numPr>
      <w:spacing w:before="480" w:after="240" w:line="240" w:lineRule="auto"/>
      <w:outlineLvl w:val="2"/>
    </w:pPr>
    <w:rPr>
      <w:rFonts w:eastAsiaTheme="majorEastAsia" w:cstheme="majorBidi"/>
      <w:b/>
    </w:rPr>
  </w:style>
  <w:style w:type="paragraph" w:styleId="Kop4">
    <w:name w:val="heading 4"/>
    <w:basedOn w:val="Standaard"/>
    <w:next w:val="Standaard"/>
    <w:link w:val="Kop4Char"/>
    <w:unhideWhenUsed/>
    <w:qFormat/>
    <w:rsid w:val="00A46359"/>
    <w:pPr>
      <w:keepNext/>
      <w:keepLines/>
      <w:numPr>
        <w:ilvl w:val="3"/>
        <w:numId w:val="24"/>
      </w:numPr>
      <w:spacing w:before="40" w:after="0"/>
      <w:outlineLvl w:val="3"/>
    </w:pPr>
    <w:rPr>
      <w:rFonts w:eastAsiaTheme="majorEastAsia" w:cstheme="majorBidi"/>
      <w:i/>
      <w:iCs/>
      <w:color w:val="404040" w:themeColor="text1" w:themeTint="BF"/>
    </w:rPr>
  </w:style>
  <w:style w:type="paragraph" w:styleId="Kop5">
    <w:name w:val="heading 5"/>
    <w:basedOn w:val="Standaard"/>
    <w:next w:val="Standaard"/>
    <w:link w:val="Kop5Char"/>
    <w:unhideWhenUsed/>
    <w:qFormat/>
    <w:rsid w:val="00405283"/>
    <w:pPr>
      <w:keepNext/>
      <w:keepLines/>
      <w:numPr>
        <w:ilvl w:val="4"/>
        <w:numId w:val="24"/>
      </w:numPr>
      <w:spacing w:before="40" w:after="0"/>
      <w:outlineLvl w:val="4"/>
    </w:pPr>
    <w:rPr>
      <w:rFonts w:asciiTheme="majorHAnsi" w:eastAsiaTheme="majorEastAsia" w:hAnsiTheme="majorHAnsi" w:cstheme="majorBidi"/>
      <w:color w:val="2E74B5" w:themeColor="accent1" w:themeShade="BF"/>
    </w:rPr>
  </w:style>
  <w:style w:type="paragraph" w:styleId="Kop6">
    <w:name w:val="heading 6"/>
    <w:basedOn w:val="Standaard"/>
    <w:next w:val="Standaard"/>
    <w:link w:val="Kop6Char"/>
    <w:unhideWhenUsed/>
    <w:qFormat/>
    <w:rsid w:val="00405283"/>
    <w:pPr>
      <w:keepNext/>
      <w:keepLines/>
      <w:numPr>
        <w:ilvl w:val="5"/>
        <w:numId w:val="24"/>
      </w:numPr>
      <w:spacing w:before="40" w:after="0"/>
      <w:outlineLvl w:val="5"/>
    </w:pPr>
    <w:rPr>
      <w:rFonts w:asciiTheme="majorHAnsi" w:eastAsiaTheme="majorEastAsia" w:hAnsiTheme="majorHAnsi" w:cstheme="majorBidi"/>
      <w:color w:val="1F4D78" w:themeColor="accent1" w:themeShade="7F"/>
    </w:rPr>
  </w:style>
  <w:style w:type="paragraph" w:styleId="Kop7">
    <w:name w:val="heading 7"/>
    <w:basedOn w:val="Standaard"/>
    <w:next w:val="Standaard"/>
    <w:link w:val="Kop7Char"/>
    <w:unhideWhenUsed/>
    <w:qFormat/>
    <w:rsid w:val="00405283"/>
    <w:pPr>
      <w:keepNext/>
      <w:keepLines/>
      <w:numPr>
        <w:ilvl w:val="6"/>
        <w:numId w:val="24"/>
      </w:numPr>
      <w:spacing w:before="40" w:after="0"/>
      <w:outlineLvl w:val="6"/>
    </w:pPr>
    <w:rPr>
      <w:rFonts w:asciiTheme="majorHAnsi" w:eastAsiaTheme="majorEastAsia" w:hAnsiTheme="majorHAnsi" w:cstheme="majorBidi"/>
      <w:i/>
      <w:iCs/>
      <w:color w:val="1F4D78" w:themeColor="accent1" w:themeShade="7F"/>
    </w:rPr>
  </w:style>
  <w:style w:type="paragraph" w:styleId="Kop8">
    <w:name w:val="heading 8"/>
    <w:basedOn w:val="Standaard"/>
    <w:next w:val="Standaard"/>
    <w:link w:val="Kop8Char"/>
    <w:unhideWhenUsed/>
    <w:qFormat/>
    <w:rsid w:val="00405283"/>
    <w:pPr>
      <w:keepNext/>
      <w:keepLines/>
      <w:numPr>
        <w:ilvl w:val="7"/>
        <w:numId w:val="24"/>
      </w:numPr>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nhideWhenUsed/>
    <w:qFormat/>
    <w:rsid w:val="00405283"/>
    <w:pPr>
      <w:keepNext/>
      <w:keepLines/>
      <w:numPr>
        <w:ilvl w:val="8"/>
        <w:numId w:val="2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nhideWhenUsed/>
    <w:rsid w:val="00664D1D"/>
    <w:pPr>
      <w:tabs>
        <w:tab w:val="center" w:pos="4536"/>
        <w:tab w:val="right" w:pos="9072"/>
      </w:tabs>
    </w:pPr>
  </w:style>
  <w:style w:type="character" w:customStyle="1" w:styleId="KoptekstChar">
    <w:name w:val="Koptekst Char"/>
    <w:basedOn w:val="Standaardalinea-lettertype"/>
    <w:link w:val="Koptekst"/>
    <w:uiPriority w:val="99"/>
    <w:rsid w:val="00664D1D"/>
    <w:rPr>
      <w:rFonts w:ascii="Trebuchet MS" w:hAnsi="Trebuchet MS"/>
      <w:sz w:val="20"/>
      <w:szCs w:val="20"/>
    </w:rPr>
  </w:style>
  <w:style w:type="paragraph" w:styleId="Voettekst">
    <w:name w:val="footer"/>
    <w:basedOn w:val="Standaard"/>
    <w:link w:val="VoettekstChar"/>
    <w:unhideWhenUsed/>
    <w:rsid w:val="00664D1D"/>
    <w:pPr>
      <w:tabs>
        <w:tab w:val="center" w:pos="4536"/>
        <w:tab w:val="right" w:pos="9072"/>
      </w:tabs>
    </w:pPr>
  </w:style>
  <w:style w:type="character" w:customStyle="1" w:styleId="VoettekstChar">
    <w:name w:val="Voettekst Char"/>
    <w:basedOn w:val="Standaardalinea-lettertype"/>
    <w:link w:val="Voettekst"/>
    <w:uiPriority w:val="99"/>
    <w:rsid w:val="00664D1D"/>
    <w:rPr>
      <w:rFonts w:ascii="Trebuchet MS" w:hAnsi="Trebuchet MS"/>
      <w:sz w:val="20"/>
      <w:szCs w:val="20"/>
    </w:rPr>
  </w:style>
  <w:style w:type="table" w:styleId="Tabelraster">
    <w:name w:val="Table Grid"/>
    <w:basedOn w:val="Standaardtabel"/>
    <w:rsid w:val="007F0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rsid w:val="00173F43"/>
    <w:rPr>
      <w:rFonts w:ascii="Trebuchet MS" w:eastAsiaTheme="majorEastAsia" w:hAnsi="Trebuchet MS" w:cstheme="majorBidi"/>
      <w:b/>
      <w:color w:val="262626" w:themeColor="text1" w:themeTint="D9"/>
      <w:sz w:val="24"/>
      <w:szCs w:val="24"/>
    </w:rPr>
  </w:style>
  <w:style w:type="character" w:customStyle="1" w:styleId="Kop2Char">
    <w:name w:val="Kop 2 Char"/>
    <w:basedOn w:val="Standaardalinea-lettertype"/>
    <w:link w:val="Kop2"/>
    <w:rsid w:val="00173F43"/>
    <w:rPr>
      <w:rFonts w:ascii="Trebuchet MS" w:eastAsiaTheme="majorEastAsia" w:hAnsi="Trebuchet MS" w:cstheme="majorBidi"/>
      <w:b/>
      <w:color w:val="262626" w:themeColor="text1" w:themeTint="D9"/>
    </w:rPr>
  </w:style>
  <w:style w:type="character" w:customStyle="1" w:styleId="Kop3Char">
    <w:name w:val="Kop 3 Char"/>
    <w:basedOn w:val="Standaardalinea-lettertype"/>
    <w:link w:val="Kop3"/>
    <w:rsid w:val="00173F43"/>
    <w:rPr>
      <w:rFonts w:ascii="Trebuchet MS" w:eastAsiaTheme="majorEastAsia" w:hAnsi="Trebuchet MS" w:cstheme="majorBidi"/>
      <w:b/>
      <w:color w:val="262626" w:themeColor="text1" w:themeTint="D9"/>
      <w:sz w:val="20"/>
      <w:szCs w:val="20"/>
    </w:rPr>
  </w:style>
  <w:style w:type="character" w:customStyle="1" w:styleId="Kop4Char">
    <w:name w:val="Kop 4 Char"/>
    <w:basedOn w:val="Standaardalinea-lettertype"/>
    <w:link w:val="Kop4"/>
    <w:rsid w:val="00A46359"/>
    <w:rPr>
      <w:rFonts w:ascii="Trebuchet MS" w:eastAsiaTheme="majorEastAsia" w:hAnsi="Trebuchet MS" w:cstheme="majorBidi"/>
      <w:i/>
      <w:iCs/>
      <w:color w:val="404040" w:themeColor="text1" w:themeTint="BF"/>
      <w:sz w:val="20"/>
      <w:szCs w:val="20"/>
    </w:rPr>
  </w:style>
  <w:style w:type="character" w:customStyle="1" w:styleId="Kop5Char">
    <w:name w:val="Kop 5 Char"/>
    <w:basedOn w:val="Standaardalinea-lettertype"/>
    <w:link w:val="Kop5"/>
    <w:rsid w:val="00405283"/>
    <w:rPr>
      <w:rFonts w:asciiTheme="majorHAnsi" w:eastAsiaTheme="majorEastAsia" w:hAnsiTheme="majorHAnsi" w:cstheme="majorBidi"/>
      <w:color w:val="2E74B5" w:themeColor="accent1" w:themeShade="BF"/>
      <w:sz w:val="20"/>
      <w:szCs w:val="20"/>
    </w:rPr>
  </w:style>
  <w:style w:type="character" w:customStyle="1" w:styleId="Kop6Char">
    <w:name w:val="Kop 6 Char"/>
    <w:basedOn w:val="Standaardalinea-lettertype"/>
    <w:link w:val="Kop6"/>
    <w:rsid w:val="00405283"/>
    <w:rPr>
      <w:rFonts w:asciiTheme="majorHAnsi" w:eastAsiaTheme="majorEastAsia" w:hAnsiTheme="majorHAnsi" w:cstheme="majorBidi"/>
      <w:color w:val="1F4D78" w:themeColor="accent1" w:themeShade="7F"/>
      <w:sz w:val="20"/>
      <w:szCs w:val="20"/>
    </w:rPr>
  </w:style>
  <w:style w:type="character" w:customStyle="1" w:styleId="Kop7Char">
    <w:name w:val="Kop 7 Char"/>
    <w:basedOn w:val="Standaardalinea-lettertype"/>
    <w:link w:val="Kop7"/>
    <w:rsid w:val="00405283"/>
    <w:rPr>
      <w:rFonts w:asciiTheme="majorHAnsi" w:eastAsiaTheme="majorEastAsia" w:hAnsiTheme="majorHAnsi" w:cstheme="majorBidi"/>
      <w:i/>
      <w:iCs/>
      <w:color w:val="1F4D78" w:themeColor="accent1" w:themeShade="7F"/>
      <w:sz w:val="20"/>
      <w:szCs w:val="20"/>
    </w:rPr>
  </w:style>
  <w:style w:type="character" w:customStyle="1" w:styleId="Kop8Char">
    <w:name w:val="Kop 8 Char"/>
    <w:basedOn w:val="Standaardalinea-lettertype"/>
    <w:link w:val="Kop8"/>
    <w:rsid w:val="00405283"/>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rsid w:val="00405283"/>
    <w:rPr>
      <w:rFonts w:asciiTheme="majorHAnsi" w:eastAsiaTheme="majorEastAsia" w:hAnsiTheme="majorHAnsi" w:cstheme="majorBidi"/>
      <w:i/>
      <w:iCs/>
      <w:color w:val="272727" w:themeColor="text1" w:themeTint="D8"/>
      <w:sz w:val="21"/>
      <w:szCs w:val="21"/>
    </w:rPr>
  </w:style>
  <w:style w:type="paragraph" w:styleId="Ondertitel">
    <w:name w:val="Subtitle"/>
    <w:basedOn w:val="Standaard"/>
    <w:next w:val="Standaard"/>
    <w:link w:val="OndertitelChar"/>
    <w:uiPriority w:val="11"/>
    <w:rsid w:val="00405283"/>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OndertitelChar">
    <w:name w:val="Ondertitel Char"/>
    <w:basedOn w:val="Standaardalinea-lettertype"/>
    <w:link w:val="Ondertitel"/>
    <w:uiPriority w:val="11"/>
    <w:rsid w:val="00405283"/>
    <w:rPr>
      <w:rFonts w:eastAsiaTheme="minorEastAsia"/>
      <w:color w:val="5A5A5A" w:themeColor="text1" w:themeTint="A5"/>
      <w:spacing w:val="15"/>
    </w:rPr>
  </w:style>
  <w:style w:type="paragraph" w:styleId="Titel">
    <w:name w:val="Title"/>
    <w:basedOn w:val="Standaard"/>
    <w:next w:val="Standaard"/>
    <w:link w:val="TitelChar"/>
    <w:qFormat/>
    <w:rsid w:val="0040528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05283"/>
    <w:rPr>
      <w:rFonts w:asciiTheme="majorHAnsi" w:eastAsiaTheme="majorEastAsia" w:hAnsiTheme="majorHAnsi" w:cstheme="majorBidi"/>
      <w:spacing w:val="-10"/>
      <w:kern w:val="28"/>
      <w:sz w:val="56"/>
      <w:szCs w:val="56"/>
    </w:rPr>
  </w:style>
  <w:style w:type="paragraph" w:styleId="Lijstalinea">
    <w:name w:val="List Paragraph"/>
    <w:basedOn w:val="Standaard"/>
    <w:link w:val="LijstalineaChar"/>
    <w:uiPriority w:val="34"/>
    <w:qFormat/>
    <w:rsid w:val="0065447F"/>
    <w:pPr>
      <w:numPr>
        <w:numId w:val="1"/>
      </w:numPr>
      <w:spacing w:after="120" w:line="240" w:lineRule="auto"/>
      <w:contextualSpacing/>
      <w:jc w:val="both"/>
    </w:pPr>
    <w:rPr>
      <w:rFonts w:asciiTheme="minorHAnsi" w:eastAsia="Times New Roman" w:hAnsiTheme="minorHAnsi" w:cs="Times New Roman"/>
      <w:lang w:eastAsia="nl-BE"/>
    </w:rPr>
  </w:style>
  <w:style w:type="paragraph" w:customStyle="1" w:styleId="Datumverslag">
    <w:name w:val="Datumverslag"/>
    <w:basedOn w:val="Standaard"/>
    <w:link w:val="DatumverslagChar"/>
    <w:rsid w:val="00C42227"/>
    <w:pPr>
      <w:spacing w:before="60" w:after="60" w:line="240" w:lineRule="auto"/>
      <w:jc w:val="right"/>
    </w:pPr>
    <w:rPr>
      <w:b/>
    </w:rPr>
  </w:style>
  <w:style w:type="paragraph" w:customStyle="1" w:styleId="Naamverslag">
    <w:name w:val="Naamverslag"/>
    <w:basedOn w:val="Standaard"/>
    <w:link w:val="NaamverslagChar"/>
    <w:rsid w:val="00C42227"/>
    <w:pPr>
      <w:spacing w:before="60" w:after="60" w:line="240" w:lineRule="auto"/>
      <w:jc w:val="right"/>
    </w:pPr>
    <w:rPr>
      <w:b/>
    </w:rPr>
  </w:style>
  <w:style w:type="character" w:customStyle="1" w:styleId="DatumverslagChar">
    <w:name w:val="Datumverslag Char"/>
    <w:basedOn w:val="Standaardalinea-lettertype"/>
    <w:link w:val="Datumverslag"/>
    <w:rsid w:val="00C42227"/>
    <w:rPr>
      <w:rFonts w:ascii="Trebuchet MS" w:hAnsi="Trebuchet MS"/>
      <w:b/>
      <w:sz w:val="20"/>
      <w:szCs w:val="20"/>
    </w:rPr>
  </w:style>
  <w:style w:type="character" w:customStyle="1" w:styleId="NaamverslagChar">
    <w:name w:val="Naamverslag Char"/>
    <w:basedOn w:val="Standaardalinea-lettertype"/>
    <w:link w:val="Naamverslag"/>
    <w:rsid w:val="00C42227"/>
    <w:rPr>
      <w:rFonts w:ascii="Trebuchet MS" w:hAnsi="Trebuchet MS"/>
      <w:b/>
      <w:sz w:val="20"/>
      <w:szCs w:val="20"/>
    </w:rPr>
  </w:style>
  <w:style w:type="paragraph" w:customStyle="1" w:styleId="Default">
    <w:name w:val="Default"/>
    <w:rsid w:val="008B384D"/>
    <w:pPr>
      <w:autoSpaceDE w:val="0"/>
      <w:autoSpaceDN w:val="0"/>
      <w:adjustRightInd w:val="0"/>
      <w:spacing w:after="0" w:line="240" w:lineRule="auto"/>
    </w:pPr>
    <w:rPr>
      <w:rFonts w:ascii="Arial" w:hAnsi="Arial" w:cs="Arial"/>
      <w:color w:val="000000"/>
      <w:sz w:val="24"/>
      <w:szCs w:val="24"/>
    </w:rPr>
  </w:style>
  <w:style w:type="paragraph" w:customStyle="1" w:styleId="VVKSOTabel">
    <w:name w:val="VVKSOTabel"/>
    <w:rsid w:val="00872E1B"/>
    <w:pPr>
      <w:spacing w:before="60" w:after="60" w:line="240" w:lineRule="atLeast"/>
      <w:ind w:left="113" w:right="57"/>
    </w:pPr>
    <w:rPr>
      <w:rFonts w:ascii="Arial" w:eastAsia="Times New Roman" w:hAnsi="Arial" w:cs="Times New Roman"/>
      <w:sz w:val="20"/>
      <w:szCs w:val="20"/>
      <w:lang w:val="nl-NL" w:eastAsia="nl-NL"/>
    </w:rPr>
  </w:style>
  <w:style w:type="paragraph" w:customStyle="1" w:styleId="VVKSOTabeltechn">
    <w:name w:val="VVKSOTabel_techn"/>
    <w:basedOn w:val="VVKSOTabel"/>
    <w:rsid w:val="00872E1B"/>
    <w:rPr>
      <w:i/>
      <w:color w:val="FF0000"/>
    </w:rPr>
  </w:style>
  <w:style w:type="paragraph" w:customStyle="1" w:styleId="Opsomming">
    <w:name w:val="Opsomming"/>
    <w:basedOn w:val="Lijstalinea"/>
    <w:link w:val="OpsommingChar"/>
    <w:qFormat/>
    <w:rsid w:val="008D4FC1"/>
    <w:pPr>
      <w:numPr>
        <w:numId w:val="2"/>
      </w:numPr>
      <w:ind w:left="425" w:hanging="425"/>
    </w:pPr>
    <w:rPr>
      <w:rFonts w:ascii="Trebuchet MS" w:hAnsi="Trebuchet MS"/>
    </w:rPr>
  </w:style>
  <w:style w:type="character" w:customStyle="1" w:styleId="LijstalineaChar">
    <w:name w:val="Lijstalinea Char"/>
    <w:basedOn w:val="Standaardalinea-lettertype"/>
    <w:link w:val="Lijstalinea"/>
    <w:uiPriority w:val="34"/>
    <w:rsid w:val="008D4FC1"/>
    <w:rPr>
      <w:rFonts w:eastAsia="Times New Roman" w:cs="Times New Roman"/>
      <w:color w:val="262626" w:themeColor="text1" w:themeTint="D9"/>
      <w:sz w:val="20"/>
      <w:szCs w:val="20"/>
      <w:lang w:eastAsia="nl-BE"/>
    </w:rPr>
  </w:style>
  <w:style w:type="character" w:customStyle="1" w:styleId="OpsommingChar">
    <w:name w:val="Opsomming Char"/>
    <w:basedOn w:val="LijstalineaChar"/>
    <w:link w:val="Opsomming"/>
    <w:rsid w:val="008D4FC1"/>
    <w:rPr>
      <w:rFonts w:ascii="Trebuchet MS" w:eastAsia="Times New Roman" w:hAnsi="Trebuchet MS" w:cs="Times New Roman"/>
      <w:color w:val="262626" w:themeColor="text1" w:themeTint="D9"/>
      <w:sz w:val="20"/>
      <w:szCs w:val="20"/>
      <w:lang w:eastAsia="nl-BE"/>
    </w:rPr>
  </w:style>
  <w:style w:type="character" w:styleId="Paginanummer">
    <w:name w:val="page number"/>
    <w:basedOn w:val="Standaardalinea-lettertype"/>
    <w:semiHidden/>
    <w:rsid w:val="00EF1589"/>
    <w:rPr>
      <w:rFonts w:ascii="Arial" w:hAnsi="Arial"/>
      <w:color w:val="auto"/>
      <w:sz w:val="18"/>
    </w:rPr>
  </w:style>
  <w:style w:type="paragraph" w:customStyle="1" w:styleId="VVKSOIntern1">
    <w:name w:val="VVKSOIntern1"/>
    <w:next w:val="VVKSOIntern2"/>
    <w:rsid w:val="00EF1589"/>
    <w:pPr>
      <w:spacing w:before="720" w:after="480" w:line="240" w:lineRule="atLeast"/>
      <w:jc w:val="right"/>
    </w:pPr>
    <w:rPr>
      <w:rFonts w:ascii="Arial" w:eastAsia="Times New Roman" w:hAnsi="Arial" w:cs="Times New Roman"/>
      <w:b/>
      <w:caps/>
      <w:sz w:val="28"/>
      <w:szCs w:val="28"/>
      <w:lang w:val="nl-NL" w:eastAsia="nl-NL"/>
    </w:rPr>
  </w:style>
  <w:style w:type="paragraph" w:customStyle="1" w:styleId="VVKSOKop1">
    <w:name w:val="VVKSOKop1"/>
    <w:next w:val="VVKSOTekst"/>
    <w:rsid w:val="00EF1589"/>
    <w:pPr>
      <w:keepNext/>
      <w:numPr>
        <w:numId w:val="3"/>
      </w:numPr>
      <w:tabs>
        <w:tab w:val="right" w:pos="7088"/>
        <w:tab w:val="right" w:pos="8222"/>
        <w:tab w:val="right" w:pos="9356"/>
      </w:tabs>
      <w:spacing w:before="480" w:after="240" w:line="240" w:lineRule="atLeast"/>
    </w:pPr>
    <w:rPr>
      <w:rFonts w:ascii="Arial" w:eastAsia="Times New Roman" w:hAnsi="Arial" w:cs="Times New Roman"/>
      <w:b/>
      <w:sz w:val="24"/>
      <w:szCs w:val="20"/>
      <w:lang w:val="nl-NL" w:eastAsia="nl-NL"/>
    </w:rPr>
  </w:style>
  <w:style w:type="paragraph" w:customStyle="1" w:styleId="VVKSOTekst">
    <w:name w:val="VVKSOTekst"/>
    <w:link w:val="VVKSOTekstChar1"/>
    <w:rsid w:val="00EF1589"/>
    <w:pPr>
      <w:spacing w:after="240" w:line="240" w:lineRule="atLeast"/>
      <w:jc w:val="both"/>
    </w:pPr>
    <w:rPr>
      <w:rFonts w:ascii="Arial" w:eastAsia="Times New Roman" w:hAnsi="Arial" w:cs="Times New Roman"/>
      <w:sz w:val="20"/>
      <w:szCs w:val="20"/>
      <w:lang w:val="nl-NL" w:eastAsia="nl-NL"/>
    </w:rPr>
  </w:style>
  <w:style w:type="paragraph" w:customStyle="1" w:styleId="VVKSOKop2">
    <w:name w:val="VVKSOKop2"/>
    <w:next w:val="VVKSOTekst"/>
    <w:rsid w:val="00EF1589"/>
    <w:pPr>
      <w:keepNext/>
      <w:numPr>
        <w:ilvl w:val="1"/>
        <w:numId w:val="3"/>
      </w:numPr>
      <w:tabs>
        <w:tab w:val="right" w:pos="7088"/>
        <w:tab w:val="right" w:pos="8222"/>
        <w:tab w:val="right" w:pos="9356"/>
      </w:tabs>
      <w:spacing w:before="480" w:after="240" w:line="240" w:lineRule="atLeast"/>
    </w:pPr>
    <w:rPr>
      <w:rFonts w:ascii="Arial" w:eastAsia="Times New Roman" w:hAnsi="Arial" w:cs="Times New Roman"/>
      <w:b/>
      <w:sz w:val="20"/>
      <w:szCs w:val="20"/>
      <w:lang w:val="nl-NL" w:eastAsia="nl-NL"/>
    </w:rPr>
  </w:style>
  <w:style w:type="paragraph" w:customStyle="1" w:styleId="VVKSOKop3">
    <w:name w:val="VVKSOKop3"/>
    <w:next w:val="VVKSOTekst"/>
    <w:rsid w:val="00EF1589"/>
    <w:pPr>
      <w:keepNext/>
      <w:numPr>
        <w:ilvl w:val="2"/>
        <w:numId w:val="3"/>
      </w:numPr>
      <w:spacing w:before="480" w:after="240" w:line="240" w:lineRule="atLeast"/>
    </w:pPr>
    <w:rPr>
      <w:rFonts w:ascii="Arial" w:eastAsia="Times New Roman" w:hAnsi="Arial" w:cs="Times New Roman"/>
      <w:b/>
      <w:i/>
      <w:sz w:val="20"/>
      <w:lang w:val="nl-NL" w:eastAsia="nl-NL"/>
    </w:rPr>
  </w:style>
  <w:style w:type="paragraph" w:styleId="Inhopg1">
    <w:name w:val="toc 1"/>
    <w:basedOn w:val="Standaard"/>
    <w:next w:val="Standaard"/>
    <w:autoRedefine/>
    <w:semiHidden/>
    <w:rsid w:val="00EF1589"/>
    <w:pPr>
      <w:widowControl w:val="0"/>
      <w:autoSpaceDE w:val="0"/>
      <w:autoSpaceDN w:val="0"/>
      <w:adjustRightInd w:val="0"/>
      <w:spacing w:after="0" w:line="260" w:lineRule="exact"/>
    </w:pPr>
    <w:rPr>
      <w:rFonts w:ascii="Arial" w:eastAsia="Times New Roman" w:hAnsi="Arial" w:cs="Times New Roman"/>
      <w:color w:val="auto"/>
      <w:szCs w:val="24"/>
      <w:lang w:val="en-US" w:eastAsia="nl-BE"/>
    </w:rPr>
  </w:style>
  <w:style w:type="paragraph" w:customStyle="1" w:styleId="VVKSOLogo1">
    <w:name w:val="VVKSOLogo1"/>
    <w:autoRedefine/>
    <w:semiHidden/>
    <w:rsid w:val="00EF1589"/>
    <w:pPr>
      <w:spacing w:before="600" w:after="0" w:line="220" w:lineRule="exact"/>
      <w:jc w:val="right"/>
    </w:pPr>
    <w:rPr>
      <w:rFonts w:ascii="Arial" w:eastAsia="Times New Roman" w:hAnsi="Arial" w:cs="Times New Roman"/>
      <w:szCs w:val="24"/>
      <w:lang w:val="nl-NL" w:eastAsia="nl-NL"/>
    </w:rPr>
  </w:style>
  <w:style w:type="paragraph" w:customStyle="1" w:styleId="VVKSOLogo2">
    <w:name w:val="VVKSOLogo2"/>
    <w:autoRedefine/>
    <w:semiHidden/>
    <w:rsid w:val="00EF1589"/>
    <w:pPr>
      <w:spacing w:after="0" w:line="220" w:lineRule="exact"/>
      <w:jc w:val="right"/>
    </w:pPr>
    <w:rPr>
      <w:rFonts w:ascii="Arial" w:eastAsia="Times New Roman" w:hAnsi="Arial" w:cs="Times New Roman"/>
      <w:sz w:val="18"/>
      <w:szCs w:val="24"/>
      <w:lang w:val="nl-NL" w:eastAsia="nl-NL"/>
    </w:rPr>
  </w:style>
  <w:style w:type="character" w:styleId="Hyperlink">
    <w:name w:val="Hyperlink"/>
    <w:basedOn w:val="Standaardalinea-lettertype"/>
    <w:rsid w:val="00EF1589"/>
    <w:rPr>
      <w:rFonts w:ascii="Arial" w:hAnsi="Arial"/>
      <w:color w:val="auto"/>
      <w:sz w:val="20"/>
      <w:u w:val="none"/>
    </w:rPr>
  </w:style>
  <w:style w:type="paragraph" w:customStyle="1" w:styleId="VVKSOKoptekstEven">
    <w:name w:val="VVKSOKoptekstEven"/>
    <w:rsid w:val="00EF1589"/>
    <w:pPr>
      <w:spacing w:after="0" w:line="220" w:lineRule="atLeast"/>
    </w:pPr>
    <w:rPr>
      <w:rFonts w:ascii="Arial" w:eastAsia="Times New Roman" w:hAnsi="Arial" w:cs="Times New Roman"/>
      <w:sz w:val="18"/>
      <w:szCs w:val="24"/>
      <w:lang w:val="nl-NL" w:eastAsia="nl-NL"/>
    </w:rPr>
  </w:style>
  <w:style w:type="paragraph" w:customStyle="1" w:styleId="VVKSOKoptekstOneven">
    <w:name w:val="VVKSOKoptekstOneven"/>
    <w:basedOn w:val="VVKSOKoptekstEven"/>
    <w:rsid w:val="00EF1589"/>
    <w:pPr>
      <w:jc w:val="right"/>
    </w:pPr>
  </w:style>
  <w:style w:type="paragraph" w:customStyle="1" w:styleId="VVKSOOpsomming1">
    <w:name w:val="VVKSOOpsomming1"/>
    <w:link w:val="VVKSOOpsomming1Char"/>
    <w:uiPriority w:val="99"/>
    <w:rsid w:val="00EF1589"/>
    <w:pPr>
      <w:numPr>
        <w:numId w:val="5"/>
      </w:numPr>
      <w:spacing w:after="120" w:line="240" w:lineRule="atLeast"/>
      <w:jc w:val="both"/>
    </w:pPr>
    <w:rPr>
      <w:rFonts w:ascii="Arial" w:eastAsia="Times New Roman" w:hAnsi="Arial" w:cs="Times New Roman"/>
      <w:sz w:val="20"/>
      <w:szCs w:val="20"/>
      <w:lang w:val="nl-NL" w:eastAsia="nl-NL"/>
    </w:rPr>
  </w:style>
  <w:style w:type="paragraph" w:styleId="Ballontekst">
    <w:name w:val="Balloon Text"/>
    <w:basedOn w:val="Standaard"/>
    <w:link w:val="BallontekstChar"/>
    <w:semiHidden/>
    <w:rsid w:val="00EF1589"/>
    <w:pPr>
      <w:spacing w:after="0" w:line="260" w:lineRule="exact"/>
    </w:pPr>
    <w:rPr>
      <w:rFonts w:ascii="Tahoma" w:eastAsia="Times New Roman" w:hAnsi="Tahoma" w:cs="Tahoma"/>
      <w:color w:val="auto"/>
      <w:sz w:val="16"/>
      <w:szCs w:val="16"/>
      <w:lang w:val="nl-NL" w:eastAsia="nl-NL"/>
    </w:rPr>
  </w:style>
  <w:style w:type="character" w:customStyle="1" w:styleId="BallontekstChar">
    <w:name w:val="Ballontekst Char"/>
    <w:basedOn w:val="Standaardalinea-lettertype"/>
    <w:link w:val="Ballontekst"/>
    <w:semiHidden/>
    <w:rsid w:val="00EF1589"/>
    <w:rPr>
      <w:rFonts w:ascii="Tahoma" w:eastAsia="Times New Roman" w:hAnsi="Tahoma" w:cs="Tahoma"/>
      <w:sz w:val="16"/>
      <w:szCs w:val="16"/>
      <w:lang w:val="nl-NL" w:eastAsia="nl-NL"/>
    </w:rPr>
  </w:style>
  <w:style w:type="paragraph" w:customStyle="1" w:styleId="VVKSOIntern2">
    <w:name w:val="VVKSOIntern2"/>
    <w:rsid w:val="00EF1589"/>
    <w:pPr>
      <w:pBdr>
        <w:top w:val="single" w:sz="8" w:space="1" w:color="auto"/>
        <w:bottom w:val="single" w:sz="8" w:space="1" w:color="auto"/>
      </w:pBdr>
      <w:spacing w:after="0" w:line="240" w:lineRule="atLeast"/>
      <w:jc w:val="right"/>
    </w:pPr>
    <w:rPr>
      <w:rFonts w:ascii="Arial" w:eastAsia="Times New Roman" w:hAnsi="Arial" w:cs="Times New Roman"/>
      <w:b/>
      <w:sz w:val="20"/>
      <w:szCs w:val="20"/>
      <w:lang w:val="nl-NL" w:eastAsia="nl-NL"/>
    </w:rPr>
  </w:style>
  <w:style w:type="paragraph" w:customStyle="1" w:styleId="VVKSOOnderwerp">
    <w:name w:val="VVKSOOnderwerp"/>
    <w:next w:val="VVKSOTekst"/>
    <w:link w:val="VVKSOOnderwerpChar"/>
    <w:rsid w:val="00EF1589"/>
    <w:pPr>
      <w:spacing w:before="240" w:after="480" w:line="320" w:lineRule="atLeast"/>
    </w:pPr>
    <w:rPr>
      <w:rFonts w:ascii="Arial" w:eastAsia="Times New Roman" w:hAnsi="Arial" w:cs="Times New Roman"/>
      <w:b/>
      <w:sz w:val="28"/>
      <w:szCs w:val="28"/>
      <w:lang w:val="nl-NL" w:eastAsia="nl-NL"/>
    </w:rPr>
  </w:style>
  <w:style w:type="paragraph" w:customStyle="1" w:styleId="VVKSOOpsomming2">
    <w:name w:val="VVKSOOpsomming2"/>
    <w:rsid w:val="00EF1589"/>
    <w:pPr>
      <w:numPr>
        <w:numId w:val="7"/>
      </w:numPr>
      <w:spacing w:after="120" w:line="240" w:lineRule="atLeast"/>
      <w:jc w:val="both"/>
    </w:pPr>
    <w:rPr>
      <w:rFonts w:ascii="Arial" w:eastAsia="Times New Roman" w:hAnsi="Arial" w:cs="Times New Roman"/>
      <w:sz w:val="20"/>
      <w:szCs w:val="20"/>
      <w:lang w:val="nl-NL" w:eastAsia="nl-NL"/>
    </w:rPr>
  </w:style>
  <w:style w:type="paragraph" w:customStyle="1" w:styleId="VVKSOKop4">
    <w:name w:val="VVKSOKop4"/>
    <w:next w:val="VVKSOTekst"/>
    <w:rsid w:val="00EF1589"/>
    <w:pPr>
      <w:keepNext/>
      <w:numPr>
        <w:ilvl w:val="3"/>
        <w:numId w:val="3"/>
      </w:numPr>
      <w:spacing w:after="240" w:line="240" w:lineRule="atLeast"/>
    </w:pPr>
    <w:rPr>
      <w:rFonts w:ascii="Arial" w:eastAsia="Times New Roman" w:hAnsi="Arial" w:cs="Times New Roman"/>
      <w:i/>
      <w:sz w:val="20"/>
      <w:lang w:val="nl-NL" w:eastAsia="nl-NL"/>
    </w:rPr>
  </w:style>
  <w:style w:type="paragraph" w:customStyle="1" w:styleId="VVKSOAanwezig">
    <w:name w:val="VVKSOAanwezig"/>
    <w:rsid w:val="00EF1589"/>
    <w:pPr>
      <w:suppressAutoHyphens/>
      <w:spacing w:after="240" w:line="240" w:lineRule="atLeast"/>
      <w:ind w:left="1701" w:hanging="1701"/>
    </w:pPr>
    <w:rPr>
      <w:rFonts w:ascii="Arial" w:eastAsia="Times New Roman" w:hAnsi="Arial" w:cs="Times New Roman"/>
      <w:sz w:val="20"/>
      <w:szCs w:val="20"/>
      <w:lang w:val="nl-NL" w:eastAsia="nl-NL"/>
    </w:rPr>
  </w:style>
  <w:style w:type="paragraph" w:customStyle="1" w:styleId="VVKSOAddendum">
    <w:name w:val="VVKSOAddendum"/>
    <w:next w:val="VVKSOTekst"/>
    <w:rsid w:val="00EF1589"/>
    <w:pPr>
      <w:tabs>
        <w:tab w:val="left" w:pos="854"/>
      </w:tabs>
      <w:spacing w:after="240" w:line="240" w:lineRule="atLeast"/>
      <w:ind w:left="856" w:hanging="856"/>
      <w:jc w:val="both"/>
    </w:pPr>
    <w:rPr>
      <w:rFonts w:ascii="Arial" w:eastAsia="Times New Roman" w:hAnsi="Arial" w:cs="Times New Roman"/>
      <w:sz w:val="20"/>
      <w:szCs w:val="20"/>
      <w:lang w:val="nl-NL" w:eastAsia="nl-NL"/>
    </w:rPr>
  </w:style>
  <w:style w:type="paragraph" w:customStyle="1" w:styleId="VVKSOKoptekstEvenDatum">
    <w:name w:val="VVKSOKoptekstEvenDatum"/>
    <w:basedOn w:val="VVKSOKoptekstEven"/>
    <w:rsid w:val="00EF1589"/>
    <w:pPr>
      <w:spacing w:after="360"/>
    </w:pPr>
  </w:style>
  <w:style w:type="paragraph" w:customStyle="1" w:styleId="VVKSOKopttekstOnevenDatum">
    <w:name w:val="VVKSOKopttekstOnevenDatum"/>
    <w:basedOn w:val="VVKSOKoptekstOneven"/>
    <w:rsid w:val="00EF1589"/>
    <w:pPr>
      <w:spacing w:after="360"/>
    </w:pPr>
  </w:style>
  <w:style w:type="paragraph" w:customStyle="1" w:styleId="VVKSOKoptekstOnevenDatum">
    <w:name w:val="VVKSOKoptekstOnevenDatum"/>
    <w:basedOn w:val="VVKSOKoptekstOneven"/>
    <w:rsid w:val="00EF1589"/>
    <w:pPr>
      <w:spacing w:after="260"/>
    </w:pPr>
  </w:style>
  <w:style w:type="character" w:styleId="Voetnootmarkering">
    <w:name w:val="footnote reference"/>
    <w:basedOn w:val="Standaardalinea-lettertype"/>
    <w:rsid w:val="00EF1589"/>
    <w:rPr>
      <w:rFonts w:ascii="Arial" w:hAnsi="Arial"/>
      <w:sz w:val="18"/>
      <w:vertAlign w:val="superscript"/>
    </w:rPr>
  </w:style>
  <w:style w:type="paragraph" w:styleId="Voetnoottekst">
    <w:name w:val="footnote text"/>
    <w:link w:val="VoetnoottekstChar"/>
    <w:rsid w:val="00EF1589"/>
    <w:pPr>
      <w:spacing w:after="120" w:line="220" w:lineRule="atLeast"/>
      <w:ind w:left="125" w:hanging="125"/>
      <w:jc w:val="both"/>
    </w:pPr>
    <w:rPr>
      <w:rFonts w:ascii="Arial" w:eastAsia="Times New Roman" w:hAnsi="Arial" w:cs="Times New Roman"/>
      <w:sz w:val="18"/>
      <w:szCs w:val="20"/>
      <w:lang w:val="nl-NL" w:eastAsia="nl-NL"/>
    </w:rPr>
  </w:style>
  <w:style w:type="character" w:customStyle="1" w:styleId="VoetnoottekstChar">
    <w:name w:val="Voetnoottekst Char"/>
    <w:basedOn w:val="Standaardalinea-lettertype"/>
    <w:link w:val="Voetnoottekst"/>
    <w:rsid w:val="00EF1589"/>
    <w:rPr>
      <w:rFonts w:ascii="Arial" w:eastAsia="Times New Roman" w:hAnsi="Arial" w:cs="Times New Roman"/>
      <w:sz w:val="18"/>
      <w:szCs w:val="20"/>
      <w:lang w:val="nl-NL" w:eastAsia="nl-NL"/>
    </w:rPr>
  </w:style>
  <w:style w:type="character" w:styleId="Eindnootmarkering">
    <w:name w:val="endnote reference"/>
    <w:basedOn w:val="Standaardalinea-lettertype"/>
    <w:semiHidden/>
    <w:rsid w:val="00EF1589"/>
    <w:rPr>
      <w:vertAlign w:val="superscript"/>
    </w:rPr>
  </w:style>
  <w:style w:type="paragraph" w:styleId="Eindnoottekst">
    <w:name w:val="endnote text"/>
    <w:basedOn w:val="Voetnoottekst"/>
    <w:link w:val="EindnoottekstChar"/>
    <w:autoRedefine/>
    <w:semiHidden/>
    <w:rsid w:val="00EF1589"/>
  </w:style>
  <w:style w:type="character" w:customStyle="1" w:styleId="EindnoottekstChar">
    <w:name w:val="Eindnoottekst Char"/>
    <w:basedOn w:val="Standaardalinea-lettertype"/>
    <w:link w:val="Eindnoottekst"/>
    <w:semiHidden/>
    <w:rsid w:val="00EF1589"/>
    <w:rPr>
      <w:rFonts w:ascii="Arial" w:eastAsia="Times New Roman" w:hAnsi="Arial" w:cs="Times New Roman"/>
      <w:sz w:val="18"/>
      <w:szCs w:val="20"/>
      <w:lang w:val="nl-NL" w:eastAsia="nl-NL"/>
    </w:rPr>
  </w:style>
  <w:style w:type="paragraph" w:customStyle="1" w:styleId="VVKSOKopZonderTitel">
    <w:name w:val="VVKSOKopZonderTitel"/>
    <w:next w:val="VVKSOTekst"/>
    <w:rsid w:val="00EF1589"/>
    <w:pPr>
      <w:numPr>
        <w:numId w:val="4"/>
      </w:numPr>
      <w:spacing w:after="240" w:line="240" w:lineRule="atLeast"/>
      <w:jc w:val="both"/>
    </w:pPr>
    <w:rPr>
      <w:rFonts w:ascii="Arial" w:eastAsia="Times New Roman" w:hAnsi="Arial" w:cs="Times New Roman"/>
      <w:sz w:val="20"/>
      <w:szCs w:val="20"/>
      <w:lang w:val="nl-NL" w:eastAsia="nl-NL"/>
    </w:rPr>
  </w:style>
  <w:style w:type="paragraph" w:customStyle="1" w:styleId="VVKSOOpsomming12">
    <w:name w:val="VVKSOOpsomming12"/>
    <w:rsid w:val="00EF1589"/>
    <w:pPr>
      <w:numPr>
        <w:numId w:val="6"/>
      </w:numPr>
      <w:spacing w:after="120" w:line="240" w:lineRule="atLeast"/>
      <w:jc w:val="both"/>
    </w:pPr>
    <w:rPr>
      <w:rFonts w:ascii="Arial" w:eastAsia="Times New Roman" w:hAnsi="Arial" w:cs="Times New Roman"/>
      <w:sz w:val="20"/>
      <w:szCs w:val="20"/>
      <w:lang w:val="nl-NL" w:eastAsia="nl-NL"/>
    </w:rPr>
  </w:style>
  <w:style w:type="paragraph" w:customStyle="1" w:styleId="VVKSOKop2ZonderTitel">
    <w:name w:val="VVKSOKop2ZonderTitel"/>
    <w:next w:val="VVKSOTekst"/>
    <w:rsid w:val="00EF1589"/>
    <w:pPr>
      <w:numPr>
        <w:ilvl w:val="4"/>
        <w:numId w:val="3"/>
      </w:numPr>
      <w:spacing w:after="240" w:line="240" w:lineRule="atLeast"/>
      <w:jc w:val="both"/>
    </w:pPr>
    <w:rPr>
      <w:rFonts w:ascii="Arial" w:eastAsia="Times New Roman" w:hAnsi="Arial" w:cs="Times New Roman"/>
      <w:sz w:val="20"/>
      <w:szCs w:val="20"/>
      <w:lang w:val="nl-NL" w:eastAsia="nl-NL"/>
    </w:rPr>
  </w:style>
  <w:style w:type="paragraph" w:customStyle="1" w:styleId="VVKSOKop3ZonderTitel">
    <w:name w:val="VVKSOKop3ZonderTitel"/>
    <w:next w:val="VVKSOTekst"/>
    <w:rsid w:val="00EF1589"/>
    <w:pPr>
      <w:numPr>
        <w:ilvl w:val="5"/>
        <w:numId w:val="3"/>
      </w:numPr>
      <w:spacing w:after="240" w:line="240" w:lineRule="atLeast"/>
      <w:jc w:val="both"/>
    </w:pPr>
    <w:rPr>
      <w:rFonts w:ascii="Arial" w:eastAsia="Times New Roman" w:hAnsi="Arial" w:cs="Times New Roman"/>
      <w:sz w:val="20"/>
      <w:szCs w:val="20"/>
      <w:lang w:val="nl-NL" w:eastAsia="nl-NL"/>
    </w:rPr>
  </w:style>
  <w:style w:type="numbering" w:styleId="111111">
    <w:name w:val="Outline List 2"/>
    <w:basedOn w:val="Geenlijst"/>
    <w:semiHidden/>
    <w:rsid w:val="00EF1589"/>
    <w:pPr>
      <w:numPr>
        <w:numId w:val="8"/>
      </w:numPr>
    </w:pPr>
  </w:style>
  <w:style w:type="numbering" w:styleId="1ai">
    <w:name w:val="Outline List 1"/>
    <w:basedOn w:val="Geenlijst"/>
    <w:semiHidden/>
    <w:rsid w:val="00EF1589"/>
    <w:pPr>
      <w:numPr>
        <w:numId w:val="9"/>
      </w:numPr>
    </w:pPr>
  </w:style>
  <w:style w:type="table" w:styleId="3D-effectenvoortabel1">
    <w:name w:val="Table 3D effects 1"/>
    <w:basedOn w:val="Standaardtabel"/>
    <w:semiHidden/>
    <w:rsid w:val="00EF1589"/>
    <w:pPr>
      <w:spacing w:after="0" w:line="260" w:lineRule="exact"/>
    </w:pPr>
    <w:rPr>
      <w:rFonts w:ascii="Times New Roman" w:eastAsia="Times New Roman" w:hAnsi="Times New Roman" w:cs="Times New Roman"/>
      <w:sz w:val="20"/>
      <w:szCs w:val="20"/>
      <w:lang w:eastAsia="nl-B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anhef">
    <w:name w:val="Salutation"/>
    <w:basedOn w:val="Standaard"/>
    <w:next w:val="Standaard"/>
    <w:link w:val="AanhefChar"/>
    <w:semiHidden/>
    <w:rsid w:val="00EF1589"/>
    <w:pPr>
      <w:spacing w:after="0" w:line="260" w:lineRule="exact"/>
    </w:pPr>
    <w:rPr>
      <w:rFonts w:ascii="Arial" w:eastAsia="Times New Roman" w:hAnsi="Arial" w:cs="Times New Roman"/>
      <w:color w:val="auto"/>
      <w:szCs w:val="24"/>
      <w:lang w:val="nl-NL" w:eastAsia="nl-NL"/>
    </w:rPr>
  </w:style>
  <w:style w:type="character" w:customStyle="1" w:styleId="AanhefChar">
    <w:name w:val="Aanhef Char"/>
    <w:basedOn w:val="Standaardalinea-lettertype"/>
    <w:link w:val="Aanhef"/>
    <w:semiHidden/>
    <w:rsid w:val="00EF1589"/>
    <w:rPr>
      <w:rFonts w:ascii="Arial" w:eastAsia="Times New Roman" w:hAnsi="Arial" w:cs="Times New Roman"/>
      <w:sz w:val="20"/>
      <w:szCs w:val="24"/>
      <w:lang w:val="nl-NL" w:eastAsia="nl-NL"/>
    </w:rPr>
  </w:style>
  <w:style w:type="paragraph" w:styleId="Adresenvelop">
    <w:name w:val="envelope address"/>
    <w:basedOn w:val="Standaard"/>
    <w:semiHidden/>
    <w:rsid w:val="00EF1589"/>
    <w:pPr>
      <w:framePr w:w="7920" w:h="1980" w:hRule="exact" w:hSpace="141" w:wrap="auto" w:hAnchor="page" w:xAlign="center" w:yAlign="bottom"/>
      <w:spacing w:after="0" w:line="260" w:lineRule="exact"/>
      <w:ind w:left="2880"/>
    </w:pPr>
    <w:rPr>
      <w:rFonts w:ascii="Arial" w:eastAsia="Times New Roman" w:hAnsi="Arial" w:cs="Arial"/>
      <w:color w:val="auto"/>
      <w:sz w:val="24"/>
      <w:szCs w:val="24"/>
      <w:lang w:val="nl-NL" w:eastAsia="nl-NL"/>
    </w:rPr>
  </w:style>
  <w:style w:type="paragraph" w:styleId="Afsluiting">
    <w:name w:val="Closing"/>
    <w:basedOn w:val="Standaard"/>
    <w:link w:val="AfsluitingChar"/>
    <w:semiHidden/>
    <w:rsid w:val="00EF1589"/>
    <w:pPr>
      <w:spacing w:after="0" w:line="260" w:lineRule="exact"/>
      <w:ind w:left="4252"/>
    </w:pPr>
    <w:rPr>
      <w:rFonts w:ascii="Arial" w:eastAsia="Times New Roman" w:hAnsi="Arial" w:cs="Times New Roman"/>
      <w:color w:val="auto"/>
      <w:szCs w:val="24"/>
      <w:lang w:val="nl-NL" w:eastAsia="nl-NL"/>
    </w:rPr>
  </w:style>
  <w:style w:type="character" w:customStyle="1" w:styleId="AfsluitingChar">
    <w:name w:val="Afsluiting Char"/>
    <w:basedOn w:val="Standaardalinea-lettertype"/>
    <w:link w:val="Afsluiting"/>
    <w:semiHidden/>
    <w:rsid w:val="00EF1589"/>
    <w:rPr>
      <w:rFonts w:ascii="Arial" w:eastAsia="Times New Roman" w:hAnsi="Arial" w:cs="Times New Roman"/>
      <w:sz w:val="20"/>
      <w:szCs w:val="24"/>
      <w:lang w:val="nl-NL" w:eastAsia="nl-NL"/>
    </w:rPr>
  </w:style>
  <w:style w:type="paragraph" w:styleId="Afzender">
    <w:name w:val="envelope return"/>
    <w:basedOn w:val="Standaard"/>
    <w:semiHidden/>
    <w:rsid w:val="00EF1589"/>
    <w:pPr>
      <w:spacing w:after="0" w:line="260" w:lineRule="exact"/>
    </w:pPr>
    <w:rPr>
      <w:rFonts w:ascii="Arial" w:eastAsia="Times New Roman" w:hAnsi="Arial" w:cs="Arial"/>
      <w:color w:val="auto"/>
      <w:lang w:val="nl-NL" w:eastAsia="nl-NL"/>
    </w:rPr>
  </w:style>
  <w:style w:type="numbering" w:styleId="Artikelsectie">
    <w:name w:val="Outline List 3"/>
    <w:basedOn w:val="Geenlijst"/>
    <w:semiHidden/>
    <w:rsid w:val="00EF1589"/>
    <w:pPr>
      <w:numPr>
        <w:numId w:val="10"/>
      </w:numPr>
    </w:pPr>
  </w:style>
  <w:style w:type="paragraph" w:styleId="Berichtkop">
    <w:name w:val="Message Header"/>
    <w:basedOn w:val="Standaard"/>
    <w:link w:val="BerichtkopChar"/>
    <w:semiHidden/>
    <w:rsid w:val="00EF1589"/>
    <w:pPr>
      <w:pBdr>
        <w:top w:val="single" w:sz="6" w:space="1" w:color="auto"/>
        <w:left w:val="single" w:sz="6" w:space="1" w:color="auto"/>
        <w:bottom w:val="single" w:sz="6" w:space="1" w:color="auto"/>
        <w:right w:val="single" w:sz="6" w:space="1" w:color="auto"/>
      </w:pBdr>
      <w:shd w:val="pct20" w:color="auto" w:fill="auto"/>
      <w:spacing w:after="0" w:line="260" w:lineRule="exact"/>
      <w:ind w:left="1134" w:hanging="1134"/>
    </w:pPr>
    <w:rPr>
      <w:rFonts w:ascii="Arial" w:eastAsia="Times New Roman" w:hAnsi="Arial" w:cs="Arial"/>
      <w:color w:val="auto"/>
      <w:sz w:val="24"/>
      <w:szCs w:val="24"/>
      <w:lang w:val="nl-NL" w:eastAsia="nl-NL"/>
    </w:rPr>
  </w:style>
  <w:style w:type="character" w:customStyle="1" w:styleId="BerichtkopChar">
    <w:name w:val="Berichtkop Char"/>
    <w:basedOn w:val="Standaardalinea-lettertype"/>
    <w:link w:val="Berichtkop"/>
    <w:semiHidden/>
    <w:rsid w:val="00EF1589"/>
    <w:rPr>
      <w:rFonts w:ascii="Arial" w:eastAsia="Times New Roman" w:hAnsi="Arial" w:cs="Arial"/>
      <w:sz w:val="24"/>
      <w:szCs w:val="24"/>
      <w:shd w:val="pct20" w:color="auto" w:fill="auto"/>
      <w:lang w:val="nl-NL" w:eastAsia="nl-NL"/>
    </w:rPr>
  </w:style>
  <w:style w:type="paragraph" w:styleId="Bloktekst">
    <w:name w:val="Block Text"/>
    <w:basedOn w:val="Standaard"/>
    <w:semiHidden/>
    <w:rsid w:val="00EF1589"/>
    <w:pPr>
      <w:spacing w:after="120" w:line="260" w:lineRule="exact"/>
      <w:ind w:left="1440" w:right="1440"/>
    </w:pPr>
    <w:rPr>
      <w:rFonts w:ascii="Arial" w:eastAsia="Times New Roman" w:hAnsi="Arial" w:cs="Times New Roman"/>
      <w:color w:val="auto"/>
      <w:szCs w:val="24"/>
      <w:lang w:val="nl-NL" w:eastAsia="nl-NL"/>
    </w:rPr>
  </w:style>
  <w:style w:type="paragraph" w:styleId="Datum">
    <w:name w:val="Date"/>
    <w:basedOn w:val="Standaard"/>
    <w:next w:val="Standaard"/>
    <w:link w:val="DatumChar"/>
    <w:semiHidden/>
    <w:rsid w:val="00EF1589"/>
    <w:pPr>
      <w:spacing w:after="0" w:line="260" w:lineRule="exact"/>
    </w:pPr>
    <w:rPr>
      <w:rFonts w:ascii="Arial" w:eastAsia="Times New Roman" w:hAnsi="Arial" w:cs="Times New Roman"/>
      <w:color w:val="auto"/>
      <w:szCs w:val="24"/>
      <w:lang w:val="nl-NL" w:eastAsia="nl-NL"/>
    </w:rPr>
  </w:style>
  <w:style w:type="character" w:customStyle="1" w:styleId="DatumChar">
    <w:name w:val="Datum Char"/>
    <w:basedOn w:val="Standaardalinea-lettertype"/>
    <w:link w:val="Datum"/>
    <w:semiHidden/>
    <w:rsid w:val="00EF1589"/>
    <w:rPr>
      <w:rFonts w:ascii="Arial" w:eastAsia="Times New Roman" w:hAnsi="Arial" w:cs="Times New Roman"/>
      <w:sz w:val="20"/>
      <w:szCs w:val="24"/>
      <w:lang w:val="nl-NL" w:eastAsia="nl-NL"/>
    </w:rPr>
  </w:style>
  <w:style w:type="table" w:styleId="Eenvoudigetabel1">
    <w:name w:val="Table Simple 1"/>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semiHidden/>
    <w:rsid w:val="00EF1589"/>
    <w:pPr>
      <w:spacing w:after="0" w:line="260" w:lineRule="exact"/>
    </w:pPr>
    <w:rPr>
      <w:rFonts w:ascii="Times New Roman" w:eastAsia="Times New Roman" w:hAnsi="Times New Roman" w:cs="Times New Roman"/>
      <w:sz w:val="20"/>
      <w:szCs w:val="20"/>
      <w:lang w:eastAsia="nl-B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igentijdsetabel">
    <w:name w:val="Table Contemporary"/>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handtekening">
    <w:name w:val="E-mail Signature"/>
    <w:basedOn w:val="Standaard"/>
    <w:link w:val="E-mailhandtekeningChar"/>
    <w:semiHidden/>
    <w:rsid w:val="00EF1589"/>
    <w:pPr>
      <w:spacing w:after="0" w:line="260" w:lineRule="exact"/>
    </w:pPr>
    <w:rPr>
      <w:rFonts w:ascii="Arial" w:eastAsia="Times New Roman" w:hAnsi="Arial" w:cs="Times New Roman"/>
      <w:color w:val="auto"/>
      <w:szCs w:val="24"/>
      <w:lang w:val="nl-NL" w:eastAsia="nl-NL"/>
    </w:rPr>
  </w:style>
  <w:style w:type="character" w:customStyle="1" w:styleId="E-mailhandtekeningChar">
    <w:name w:val="E-mailhandtekening Char"/>
    <w:basedOn w:val="Standaardalinea-lettertype"/>
    <w:link w:val="E-mailhandtekening"/>
    <w:semiHidden/>
    <w:rsid w:val="00EF1589"/>
    <w:rPr>
      <w:rFonts w:ascii="Arial" w:eastAsia="Times New Roman" w:hAnsi="Arial" w:cs="Times New Roman"/>
      <w:sz w:val="20"/>
      <w:szCs w:val="24"/>
      <w:lang w:val="nl-NL" w:eastAsia="nl-NL"/>
    </w:rPr>
  </w:style>
  <w:style w:type="character" w:styleId="GevolgdeHyperlink">
    <w:name w:val="FollowedHyperlink"/>
    <w:basedOn w:val="Standaardalinea-lettertype"/>
    <w:semiHidden/>
    <w:rsid w:val="00EF1589"/>
    <w:rPr>
      <w:color w:val="800080"/>
      <w:u w:val="single"/>
    </w:rPr>
  </w:style>
  <w:style w:type="paragraph" w:styleId="Handtekening">
    <w:name w:val="Signature"/>
    <w:basedOn w:val="Standaard"/>
    <w:link w:val="HandtekeningChar"/>
    <w:semiHidden/>
    <w:rsid w:val="00EF1589"/>
    <w:pPr>
      <w:spacing w:after="0" w:line="260" w:lineRule="exact"/>
      <w:ind w:left="4252"/>
    </w:pPr>
    <w:rPr>
      <w:rFonts w:ascii="Arial" w:eastAsia="Times New Roman" w:hAnsi="Arial" w:cs="Times New Roman"/>
      <w:color w:val="auto"/>
      <w:szCs w:val="24"/>
      <w:lang w:val="nl-NL" w:eastAsia="nl-NL"/>
    </w:rPr>
  </w:style>
  <w:style w:type="character" w:customStyle="1" w:styleId="HandtekeningChar">
    <w:name w:val="Handtekening Char"/>
    <w:basedOn w:val="Standaardalinea-lettertype"/>
    <w:link w:val="Handtekening"/>
    <w:semiHidden/>
    <w:rsid w:val="00EF1589"/>
    <w:rPr>
      <w:rFonts w:ascii="Arial" w:eastAsia="Times New Roman" w:hAnsi="Arial" w:cs="Times New Roman"/>
      <w:sz w:val="20"/>
      <w:szCs w:val="24"/>
      <w:lang w:val="nl-NL" w:eastAsia="nl-NL"/>
    </w:rPr>
  </w:style>
  <w:style w:type="paragraph" w:styleId="HTML-voorafopgemaakt">
    <w:name w:val="HTML Preformatted"/>
    <w:basedOn w:val="Standaard"/>
    <w:link w:val="HTML-voorafopgemaaktChar"/>
    <w:semiHidden/>
    <w:rsid w:val="00EF1589"/>
    <w:pPr>
      <w:spacing w:after="0" w:line="260" w:lineRule="exact"/>
    </w:pPr>
    <w:rPr>
      <w:rFonts w:ascii="Courier New" w:eastAsia="Times New Roman" w:hAnsi="Courier New" w:cs="Courier New"/>
      <w:color w:val="auto"/>
      <w:lang w:val="nl-NL" w:eastAsia="nl-NL"/>
    </w:rPr>
  </w:style>
  <w:style w:type="character" w:customStyle="1" w:styleId="HTML-voorafopgemaaktChar">
    <w:name w:val="HTML - vooraf opgemaakt Char"/>
    <w:basedOn w:val="Standaardalinea-lettertype"/>
    <w:link w:val="HTML-voorafopgemaakt"/>
    <w:semiHidden/>
    <w:rsid w:val="00EF1589"/>
    <w:rPr>
      <w:rFonts w:ascii="Courier New" w:eastAsia="Times New Roman" w:hAnsi="Courier New" w:cs="Courier New"/>
      <w:sz w:val="20"/>
      <w:szCs w:val="20"/>
      <w:lang w:val="nl-NL" w:eastAsia="nl-NL"/>
    </w:rPr>
  </w:style>
  <w:style w:type="character" w:styleId="HTMLCode">
    <w:name w:val="HTML Code"/>
    <w:basedOn w:val="Standaardalinea-lettertype"/>
    <w:semiHidden/>
    <w:rsid w:val="00EF1589"/>
    <w:rPr>
      <w:rFonts w:ascii="Courier New" w:hAnsi="Courier New" w:cs="Courier New"/>
      <w:sz w:val="20"/>
      <w:szCs w:val="20"/>
    </w:rPr>
  </w:style>
  <w:style w:type="character" w:styleId="HTMLDefinition">
    <w:name w:val="HTML Definition"/>
    <w:basedOn w:val="Standaardalinea-lettertype"/>
    <w:semiHidden/>
    <w:rsid w:val="00EF1589"/>
    <w:rPr>
      <w:i/>
      <w:iCs/>
    </w:rPr>
  </w:style>
  <w:style w:type="character" w:styleId="HTMLVariable">
    <w:name w:val="HTML Variable"/>
    <w:basedOn w:val="Standaardalinea-lettertype"/>
    <w:semiHidden/>
    <w:rsid w:val="00EF1589"/>
    <w:rPr>
      <w:i/>
      <w:iCs/>
    </w:rPr>
  </w:style>
  <w:style w:type="character" w:styleId="HTML-acroniem">
    <w:name w:val="HTML Acronym"/>
    <w:basedOn w:val="Standaardalinea-lettertype"/>
    <w:semiHidden/>
    <w:rsid w:val="00EF1589"/>
  </w:style>
  <w:style w:type="paragraph" w:styleId="HTML-adres">
    <w:name w:val="HTML Address"/>
    <w:basedOn w:val="Standaard"/>
    <w:link w:val="HTML-adresChar"/>
    <w:semiHidden/>
    <w:rsid w:val="00EF1589"/>
    <w:pPr>
      <w:spacing w:after="0" w:line="260" w:lineRule="exact"/>
    </w:pPr>
    <w:rPr>
      <w:rFonts w:ascii="Arial" w:eastAsia="Times New Roman" w:hAnsi="Arial" w:cs="Times New Roman"/>
      <w:i/>
      <w:iCs/>
      <w:color w:val="auto"/>
      <w:szCs w:val="24"/>
      <w:lang w:val="nl-NL" w:eastAsia="nl-NL"/>
    </w:rPr>
  </w:style>
  <w:style w:type="character" w:customStyle="1" w:styleId="HTML-adresChar">
    <w:name w:val="HTML-adres Char"/>
    <w:basedOn w:val="Standaardalinea-lettertype"/>
    <w:link w:val="HTML-adres"/>
    <w:semiHidden/>
    <w:rsid w:val="00EF1589"/>
    <w:rPr>
      <w:rFonts w:ascii="Arial" w:eastAsia="Times New Roman" w:hAnsi="Arial" w:cs="Times New Roman"/>
      <w:i/>
      <w:iCs/>
      <w:sz w:val="20"/>
      <w:szCs w:val="24"/>
      <w:lang w:val="nl-NL" w:eastAsia="nl-NL"/>
    </w:rPr>
  </w:style>
  <w:style w:type="character" w:styleId="HTML-citaat">
    <w:name w:val="HTML Cite"/>
    <w:basedOn w:val="Standaardalinea-lettertype"/>
    <w:semiHidden/>
    <w:rsid w:val="00EF1589"/>
    <w:rPr>
      <w:i/>
      <w:iCs/>
    </w:rPr>
  </w:style>
  <w:style w:type="character" w:styleId="HTML-schrijfmachine">
    <w:name w:val="HTML Typewriter"/>
    <w:basedOn w:val="Standaardalinea-lettertype"/>
    <w:semiHidden/>
    <w:rsid w:val="00EF1589"/>
    <w:rPr>
      <w:rFonts w:ascii="Courier New" w:hAnsi="Courier New" w:cs="Courier New"/>
      <w:sz w:val="20"/>
      <w:szCs w:val="20"/>
    </w:rPr>
  </w:style>
  <w:style w:type="character" w:styleId="HTML-toetsenbord">
    <w:name w:val="HTML Keyboard"/>
    <w:basedOn w:val="Standaardalinea-lettertype"/>
    <w:semiHidden/>
    <w:rsid w:val="00EF1589"/>
    <w:rPr>
      <w:rFonts w:ascii="Courier New" w:hAnsi="Courier New" w:cs="Courier New"/>
      <w:sz w:val="20"/>
      <w:szCs w:val="20"/>
    </w:rPr>
  </w:style>
  <w:style w:type="character" w:styleId="HTML-voorbeeld">
    <w:name w:val="HTML Sample"/>
    <w:basedOn w:val="Standaardalinea-lettertype"/>
    <w:semiHidden/>
    <w:rsid w:val="00EF1589"/>
    <w:rPr>
      <w:rFonts w:ascii="Courier New" w:hAnsi="Courier New" w:cs="Courier New"/>
    </w:rPr>
  </w:style>
  <w:style w:type="table" w:styleId="Klassieketabel1">
    <w:name w:val="Table Classic 1"/>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semiHidden/>
    <w:rsid w:val="00EF1589"/>
    <w:pPr>
      <w:spacing w:after="0" w:line="260" w:lineRule="exact"/>
    </w:pPr>
    <w:rPr>
      <w:rFonts w:ascii="Times New Roman" w:eastAsia="Times New Roman" w:hAnsi="Times New Roman" w:cs="Times New Roman"/>
      <w:color w:val="000080"/>
      <w:sz w:val="20"/>
      <w:szCs w:val="20"/>
      <w:lang w:eastAsia="nl-B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semiHidden/>
    <w:rsid w:val="00EF1589"/>
    <w:pPr>
      <w:spacing w:after="0" w:line="260" w:lineRule="exact"/>
    </w:pPr>
    <w:rPr>
      <w:rFonts w:ascii="Times New Roman" w:eastAsia="Times New Roman" w:hAnsi="Times New Roman" w:cs="Times New Roman"/>
      <w:color w:val="FFFFFF"/>
      <w:sz w:val="20"/>
      <w:szCs w:val="20"/>
      <w:lang w:eastAsia="nl-B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Lijst">
    <w:name w:val="List"/>
    <w:basedOn w:val="Standaard"/>
    <w:semiHidden/>
    <w:rsid w:val="00EF1589"/>
    <w:pPr>
      <w:spacing w:after="0" w:line="260" w:lineRule="exact"/>
      <w:ind w:left="283" w:hanging="283"/>
    </w:pPr>
    <w:rPr>
      <w:rFonts w:ascii="Arial" w:eastAsia="Times New Roman" w:hAnsi="Arial" w:cs="Times New Roman"/>
      <w:color w:val="auto"/>
      <w:szCs w:val="24"/>
      <w:lang w:val="nl-NL" w:eastAsia="nl-NL"/>
    </w:rPr>
  </w:style>
  <w:style w:type="paragraph" w:styleId="Lijst2">
    <w:name w:val="List 2"/>
    <w:basedOn w:val="Standaard"/>
    <w:semiHidden/>
    <w:rsid w:val="00EF1589"/>
    <w:pPr>
      <w:spacing w:after="0" w:line="260" w:lineRule="exact"/>
      <w:ind w:left="566" w:hanging="283"/>
    </w:pPr>
    <w:rPr>
      <w:rFonts w:ascii="Arial" w:eastAsia="Times New Roman" w:hAnsi="Arial" w:cs="Times New Roman"/>
      <w:color w:val="auto"/>
      <w:szCs w:val="24"/>
      <w:lang w:val="nl-NL" w:eastAsia="nl-NL"/>
    </w:rPr>
  </w:style>
  <w:style w:type="paragraph" w:styleId="Lijst3">
    <w:name w:val="List 3"/>
    <w:basedOn w:val="Standaard"/>
    <w:semiHidden/>
    <w:rsid w:val="00EF1589"/>
    <w:pPr>
      <w:spacing w:after="0" w:line="260" w:lineRule="exact"/>
      <w:ind w:left="849" w:hanging="283"/>
    </w:pPr>
    <w:rPr>
      <w:rFonts w:ascii="Arial" w:eastAsia="Times New Roman" w:hAnsi="Arial" w:cs="Times New Roman"/>
      <w:color w:val="auto"/>
      <w:szCs w:val="24"/>
      <w:lang w:val="nl-NL" w:eastAsia="nl-NL"/>
    </w:rPr>
  </w:style>
  <w:style w:type="paragraph" w:styleId="Lijst4">
    <w:name w:val="List 4"/>
    <w:basedOn w:val="Standaard"/>
    <w:semiHidden/>
    <w:rsid w:val="00EF1589"/>
    <w:pPr>
      <w:spacing w:after="0" w:line="260" w:lineRule="exact"/>
      <w:ind w:left="1132" w:hanging="283"/>
    </w:pPr>
    <w:rPr>
      <w:rFonts w:ascii="Arial" w:eastAsia="Times New Roman" w:hAnsi="Arial" w:cs="Times New Roman"/>
      <w:color w:val="auto"/>
      <w:szCs w:val="24"/>
      <w:lang w:val="nl-NL" w:eastAsia="nl-NL"/>
    </w:rPr>
  </w:style>
  <w:style w:type="paragraph" w:styleId="Lijst5">
    <w:name w:val="List 5"/>
    <w:basedOn w:val="Standaard"/>
    <w:semiHidden/>
    <w:rsid w:val="00EF1589"/>
    <w:pPr>
      <w:spacing w:after="0" w:line="260" w:lineRule="exact"/>
      <w:ind w:left="1415" w:hanging="283"/>
    </w:pPr>
    <w:rPr>
      <w:rFonts w:ascii="Arial" w:eastAsia="Times New Roman" w:hAnsi="Arial" w:cs="Times New Roman"/>
      <w:color w:val="auto"/>
      <w:szCs w:val="24"/>
      <w:lang w:val="nl-NL" w:eastAsia="nl-NL"/>
    </w:rPr>
  </w:style>
  <w:style w:type="paragraph" w:styleId="Lijstopsomteken">
    <w:name w:val="List Bullet"/>
    <w:basedOn w:val="Standaard"/>
    <w:autoRedefine/>
    <w:semiHidden/>
    <w:rsid w:val="00EF1589"/>
    <w:pPr>
      <w:numPr>
        <w:numId w:val="11"/>
      </w:numPr>
      <w:spacing w:after="0" w:line="260" w:lineRule="exact"/>
    </w:pPr>
    <w:rPr>
      <w:rFonts w:ascii="Arial" w:eastAsia="Times New Roman" w:hAnsi="Arial" w:cs="Times New Roman"/>
      <w:color w:val="auto"/>
      <w:szCs w:val="24"/>
      <w:lang w:val="nl-NL" w:eastAsia="nl-NL"/>
    </w:rPr>
  </w:style>
  <w:style w:type="paragraph" w:styleId="Lijstopsomteken2">
    <w:name w:val="List Bullet 2"/>
    <w:basedOn w:val="Standaard"/>
    <w:autoRedefine/>
    <w:semiHidden/>
    <w:rsid w:val="00EF1589"/>
    <w:pPr>
      <w:numPr>
        <w:numId w:val="12"/>
      </w:numPr>
      <w:spacing w:after="0" w:line="260" w:lineRule="exact"/>
    </w:pPr>
    <w:rPr>
      <w:rFonts w:ascii="Arial" w:eastAsia="Times New Roman" w:hAnsi="Arial" w:cs="Times New Roman"/>
      <w:color w:val="auto"/>
      <w:szCs w:val="24"/>
      <w:lang w:val="nl-NL" w:eastAsia="nl-NL"/>
    </w:rPr>
  </w:style>
  <w:style w:type="paragraph" w:styleId="Lijstopsomteken3">
    <w:name w:val="List Bullet 3"/>
    <w:basedOn w:val="Standaard"/>
    <w:autoRedefine/>
    <w:semiHidden/>
    <w:rsid w:val="00EF1589"/>
    <w:pPr>
      <w:numPr>
        <w:numId w:val="13"/>
      </w:numPr>
      <w:spacing w:after="0" w:line="260" w:lineRule="exact"/>
    </w:pPr>
    <w:rPr>
      <w:rFonts w:ascii="Arial" w:eastAsia="Times New Roman" w:hAnsi="Arial" w:cs="Times New Roman"/>
      <w:color w:val="auto"/>
      <w:szCs w:val="24"/>
      <w:lang w:val="nl-NL" w:eastAsia="nl-NL"/>
    </w:rPr>
  </w:style>
  <w:style w:type="paragraph" w:styleId="Lijstopsomteken4">
    <w:name w:val="List Bullet 4"/>
    <w:basedOn w:val="Standaard"/>
    <w:autoRedefine/>
    <w:semiHidden/>
    <w:rsid w:val="00EF1589"/>
    <w:pPr>
      <w:numPr>
        <w:numId w:val="14"/>
      </w:numPr>
      <w:spacing w:after="0" w:line="260" w:lineRule="exact"/>
    </w:pPr>
    <w:rPr>
      <w:rFonts w:ascii="Arial" w:eastAsia="Times New Roman" w:hAnsi="Arial" w:cs="Times New Roman"/>
      <w:color w:val="auto"/>
      <w:szCs w:val="24"/>
      <w:lang w:val="nl-NL" w:eastAsia="nl-NL"/>
    </w:rPr>
  </w:style>
  <w:style w:type="paragraph" w:styleId="Lijstopsomteken5">
    <w:name w:val="List Bullet 5"/>
    <w:basedOn w:val="Standaard"/>
    <w:autoRedefine/>
    <w:semiHidden/>
    <w:rsid w:val="00EF1589"/>
    <w:pPr>
      <w:numPr>
        <w:numId w:val="15"/>
      </w:numPr>
      <w:spacing w:after="0" w:line="260" w:lineRule="exact"/>
    </w:pPr>
    <w:rPr>
      <w:rFonts w:ascii="Arial" w:eastAsia="Times New Roman" w:hAnsi="Arial" w:cs="Times New Roman"/>
      <w:color w:val="auto"/>
      <w:szCs w:val="24"/>
      <w:lang w:val="nl-NL" w:eastAsia="nl-NL"/>
    </w:rPr>
  </w:style>
  <w:style w:type="paragraph" w:styleId="Lijstnummering">
    <w:name w:val="List Number"/>
    <w:basedOn w:val="Standaard"/>
    <w:semiHidden/>
    <w:rsid w:val="00EF1589"/>
    <w:pPr>
      <w:numPr>
        <w:numId w:val="16"/>
      </w:numPr>
      <w:spacing w:after="0" w:line="260" w:lineRule="exact"/>
    </w:pPr>
    <w:rPr>
      <w:rFonts w:ascii="Arial" w:eastAsia="Times New Roman" w:hAnsi="Arial" w:cs="Times New Roman"/>
      <w:color w:val="auto"/>
      <w:szCs w:val="24"/>
      <w:lang w:val="nl-NL" w:eastAsia="nl-NL"/>
    </w:rPr>
  </w:style>
  <w:style w:type="paragraph" w:styleId="Lijstnummering2">
    <w:name w:val="List Number 2"/>
    <w:basedOn w:val="Standaard"/>
    <w:semiHidden/>
    <w:rsid w:val="00EF1589"/>
    <w:pPr>
      <w:numPr>
        <w:numId w:val="17"/>
      </w:numPr>
      <w:spacing w:after="0" w:line="260" w:lineRule="exact"/>
    </w:pPr>
    <w:rPr>
      <w:rFonts w:ascii="Arial" w:eastAsia="Times New Roman" w:hAnsi="Arial" w:cs="Times New Roman"/>
      <w:color w:val="auto"/>
      <w:szCs w:val="24"/>
      <w:lang w:val="nl-NL" w:eastAsia="nl-NL"/>
    </w:rPr>
  </w:style>
  <w:style w:type="paragraph" w:styleId="Lijstnummering3">
    <w:name w:val="List Number 3"/>
    <w:basedOn w:val="Standaard"/>
    <w:semiHidden/>
    <w:rsid w:val="00EF1589"/>
    <w:pPr>
      <w:numPr>
        <w:numId w:val="18"/>
      </w:numPr>
      <w:spacing w:after="0" w:line="260" w:lineRule="exact"/>
    </w:pPr>
    <w:rPr>
      <w:rFonts w:ascii="Arial" w:eastAsia="Times New Roman" w:hAnsi="Arial" w:cs="Times New Roman"/>
      <w:color w:val="auto"/>
      <w:szCs w:val="24"/>
      <w:lang w:val="nl-NL" w:eastAsia="nl-NL"/>
    </w:rPr>
  </w:style>
  <w:style w:type="paragraph" w:styleId="Lijstnummering4">
    <w:name w:val="List Number 4"/>
    <w:basedOn w:val="Standaard"/>
    <w:semiHidden/>
    <w:rsid w:val="00EF1589"/>
    <w:pPr>
      <w:numPr>
        <w:numId w:val="19"/>
      </w:numPr>
      <w:spacing w:after="0" w:line="260" w:lineRule="exact"/>
    </w:pPr>
    <w:rPr>
      <w:rFonts w:ascii="Arial" w:eastAsia="Times New Roman" w:hAnsi="Arial" w:cs="Times New Roman"/>
      <w:color w:val="auto"/>
      <w:szCs w:val="24"/>
      <w:lang w:val="nl-NL" w:eastAsia="nl-NL"/>
    </w:rPr>
  </w:style>
  <w:style w:type="paragraph" w:styleId="Lijstnummering5">
    <w:name w:val="List Number 5"/>
    <w:basedOn w:val="Standaard"/>
    <w:semiHidden/>
    <w:rsid w:val="00EF1589"/>
    <w:pPr>
      <w:numPr>
        <w:numId w:val="20"/>
      </w:numPr>
      <w:spacing w:after="0" w:line="260" w:lineRule="exact"/>
    </w:pPr>
    <w:rPr>
      <w:rFonts w:ascii="Arial" w:eastAsia="Times New Roman" w:hAnsi="Arial" w:cs="Times New Roman"/>
      <w:color w:val="auto"/>
      <w:szCs w:val="24"/>
      <w:lang w:val="nl-NL" w:eastAsia="nl-NL"/>
    </w:rPr>
  </w:style>
  <w:style w:type="paragraph" w:styleId="Lijstvoortzetting">
    <w:name w:val="List Continue"/>
    <w:basedOn w:val="Standaard"/>
    <w:semiHidden/>
    <w:rsid w:val="00EF1589"/>
    <w:pPr>
      <w:spacing w:after="120" w:line="260" w:lineRule="exact"/>
      <w:ind w:left="283"/>
    </w:pPr>
    <w:rPr>
      <w:rFonts w:ascii="Arial" w:eastAsia="Times New Roman" w:hAnsi="Arial" w:cs="Times New Roman"/>
      <w:color w:val="auto"/>
      <w:szCs w:val="24"/>
      <w:lang w:val="nl-NL" w:eastAsia="nl-NL"/>
    </w:rPr>
  </w:style>
  <w:style w:type="paragraph" w:styleId="Lijstvoortzetting2">
    <w:name w:val="List Continue 2"/>
    <w:basedOn w:val="Standaard"/>
    <w:semiHidden/>
    <w:rsid w:val="00EF1589"/>
    <w:pPr>
      <w:spacing w:after="120" w:line="260" w:lineRule="exact"/>
      <w:ind w:left="566"/>
    </w:pPr>
    <w:rPr>
      <w:rFonts w:ascii="Arial" w:eastAsia="Times New Roman" w:hAnsi="Arial" w:cs="Times New Roman"/>
      <w:color w:val="auto"/>
      <w:szCs w:val="24"/>
      <w:lang w:val="nl-NL" w:eastAsia="nl-NL"/>
    </w:rPr>
  </w:style>
  <w:style w:type="paragraph" w:styleId="Lijstvoortzetting3">
    <w:name w:val="List Continue 3"/>
    <w:basedOn w:val="Standaard"/>
    <w:semiHidden/>
    <w:rsid w:val="00EF1589"/>
    <w:pPr>
      <w:spacing w:after="120" w:line="260" w:lineRule="exact"/>
      <w:ind w:left="849"/>
    </w:pPr>
    <w:rPr>
      <w:rFonts w:ascii="Arial" w:eastAsia="Times New Roman" w:hAnsi="Arial" w:cs="Times New Roman"/>
      <w:color w:val="auto"/>
      <w:szCs w:val="24"/>
      <w:lang w:val="nl-NL" w:eastAsia="nl-NL"/>
    </w:rPr>
  </w:style>
  <w:style w:type="paragraph" w:styleId="Lijstvoortzetting4">
    <w:name w:val="List Continue 4"/>
    <w:basedOn w:val="Standaard"/>
    <w:semiHidden/>
    <w:rsid w:val="00EF1589"/>
    <w:pPr>
      <w:spacing w:after="120" w:line="260" w:lineRule="exact"/>
      <w:ind w:left="1132"/>
    </w:pPr>
    <w:rPr>
      <w:rFonts w:ascii="Arial" w:eastAsia="Times New Roman" w:hAnsi="Arial" w:cs="Times New Roman"/>
      <w:color w:val="auto"/>
      <w:szCs w:val="24"/>
      <w:lang w:val="nl-NL" w:eastAsia="nl-NL"/>
    </w:rPr>
  </w:style>
  <w:style w:type="paragraph" w:styleId="Lijstvoortzetting5">
    <w:name w:val="List Continue 5"/>
    <w:basedOn w:val="Standaard"/>
    <w:semiHidden/>
    <w:rsid w:val="00EF1589"/>
    <w:pPr>
      <w:spacing w:after="120" w:line="260" w:lineRule="exact"/>
      <w:ind w:left="1415"/>
    </w:pPr>
    <w:rPr>
      <w:rFonts w:ascii="Arial" w:eastAsia="Times New Roman" w:hAnsi="Arial" w:cs="Times New Roman"/>
      <w:color w:val="auto"/>
      <w:szCs w:val="24"/>
      <w:lang w:val="nl-NL" w:eastAsia="nl-NL"/>
    </w:rPr>
  </w:style>
  <w:style w:type="character" w:styleId="Nadruk">
    <w:name w:val="Emphasis"/>
    <w:basedOn w:val="Standaardalinea-lettertype"/>
    <w:qFormat/>
    <w:rsid w:val="00EF1589"/>
    <w:rPr>
      <w:i/>
      <w:iCs/>
    </w:rPr>
  </w:style>
  <w:style w:type="paragraph" w:styleId="Normaalweb">
    <w:name w:val="Normal (Web)"/>
    <w:basedOn w:val="Standaard"/>
    <w:semiHidden/>
    <w:rsid w:val="00EF1589"/>
    <w:pPr>
      <w:spacing w:after="0" w:line="260" w:lineRule="exact"/>
    </w:pPr>
    <w:rPr>
      <w:rFonts w:ascii="Times New Roman" w:eastAsia="Times New Roman" w:hAnsi="Times New Roman" w:cs="Times New Roman"/>
      <w:color w:val="auto"/>
      <w:sz w:val="24"/>
      <w:szCs w:val="24"/>
      <w:lang w:val="nl-NL" w:eastAsia="nl-NL"/>
    </w:rPr>
  </w:style>
  <w:style w:type="paragraph" w:styleId="Notitiekop">
    <w:name w:val="Note Heading"/>
    <w:basedOn w:val="Standaard"/>
    <w:next w:val="Standaard"/>
    <w:link w:val="NotitiekopChar"/>
    <w:semiHidden/>
    <w:rsid w:val="00EF1589"/>
    <w:pPr>
      <w:spacing w:after="0" w:line="260" w:lineRule="exact"/>
    </w:pPr>
    <w:rPr>
      <w:rFonts w:ascii="Arial" w:eastAsia="Times New Roman" w:hAnsi="Arial" w:cs="Times New Roman"/>
      <w:color w:val="auto"/>
      <w:szCs w:val="24"/>
      <w:lang w:val="nl-NL" w:eastAsia="nl-NL"/>
    </w:rPr>
  </w:style>
  <w:style w:type="character" w:customStyle="1" w:styleId="NotitiekopChar">
    <w:name w:val="Notitiekop Char"/>
    <w:basedOn w:val="Standaardalinea-lettertype"/>
    <w:link w:val="Notitiekop"/>
    <w:semiHidden/>
    <w:rsid w:val="00EF1589"/>
    <w:rPr>
      <w:rFonts w:ascii="Arial" w:eastAsia="Times New Roman" w:hAnsi="Arial" w:cs="Times New Roman"/>
      <w:sz w:val="20"/>
      <w:szCs w:val="24"/>
      <w:lang w:val="nl-NL" w:eastAsia="nl-NL"/>
    </w:rPr>
  </w:style>
  <w:style w:type="paragraph" w:styleId="Plattetekst">
    <w:name w:val="Body Text"/>
    <w:basedOn w:val="Standaard"/>
    <w:link w:val="PlattetekstChar"/>
    <w:semiHidden/>
    <w:rsid w:val="00EF1589"/>
    <w:pPr>
      <w:spacing w:after="120" w:line="260" w:lineRule="exact"/>
    </w:pPr>
    <w:rPr>
      <w:rFonts w:ascii="Arial" w:eastAsia="Times New Roman" w:hAnsi="Arial" w:cs="Times New Roman"/>
      <w:color w:val="auto"/>
      <w:szCs w:val="24"/>
      <w:lang w:val="nl-NL" w:eastAsia="nl-NL"/>
    </w:rPr>
  </w:style>
  <w:style w:type="character" w:customStyle="1" w:styleId="PlattetekstChar">
    <w:name w:val="Platte tekst Char"/>
    <w:basedOn w:val="Standaardalinea-lettertype"/>
    <w:link w:val="Plattetekst"/>
    <w:semiHidden/>
    <w:rsid w:val="00EF1589"/>
    <w:rPr>
      <w:rFonts w:ascii="Arial" w:eastAsia="Times New Roman" w:hAnsi="Arial" w:cs="Times New Roman"/>
      <w:sz w:val="20"/>
      <w:szCs w:val="24"/>
      <w:lang w:val="nl-NL" w:eastAsia="nl-NL"/>
    </w:rPr>
  </w:style>
  <w:style w:type="paragraph" w:styleId="Plattetekst2">
    <w:name w:val="Body Text 2"/>
    <w:basedOn w:val="Standaard"/>
    <w:link w:val="Plattetekst2Char"/>
    <w:semiHidden/>
    <w:rsid w:val="00EF1589"/>
    <w:pPr>
      <w:spacing w:after="120" w:line="480" w:lineRule="auto"/>
    </w:pPr>
    <w:rPr>
      <w:rFonts w:ascii="Arial" w:eastAsia="Times New Roman" w:hAnsi="Arial" w:cs="Times New Roman"/>
      <w:color w:val="auto"/>
      <w:szCs w:val="24"/>
      <w:lang w:val="nl-NL" w:eastAsia="nl-NL"/>
    </w:rPr>
  </w:style>
  <w:style w:type="character" w:customStyle="1" w:styleId="Plattetekst2Char">
    <w:name w:val="Platte tekst 2 Char"/>
    <w:basedOn w:val="Standaardalinea-lettertype"/>
    <w:link w:val="Plattetekst2"/>
    <w:semiHidden/>
    <w:rsid w:val="00EF1589"/>
    <w:rPr>
      <w:rFonts w:ascii="Arial" w:eastAsia="Times New Roman" w:hAnsi="Arial" w:cs="Times New Roman"/>
      <w:sz w:val="20"/>
      <w:szCs w:val="24"/>
      <w:lang w:val="nl-NL" w:eastAsia="nl-NL"/>
    </w:rPr>
  </w:style>
  <w:style w:type="paragraph" w:styleId="Plattetekst3">
    <w:name w:val="Body Text 3"/>
    <w:basedOn w:val="Standaard"/>
    <w:link w:val="Plattetekst3Char"/>
    <w:semiHidden/>
    <w:rsid w:val="00EF1589"/>
    <w:pPr>
      <w:spacing w:after="120" w:line="260" w:lineRule="exact"/>
    </w:pPr>
    <w:rPr>
      <w:rFonts w:ascii="Arial" w:eastAsia="Times New Roman" w:hAnsi="Arial" w:cs="Times New Roman"/>
      <w:color w:val="auto"/>
      <w:sz w:val="16"/>
      <w:szCs w:val="16"/>
      <w:lang w:val="nl-NL" w:eastAsia="nl-NL"/>
    </w:rPr>
  </w:style>
  <w:style w:type="character" w:customStyle="1" w:styleId="Plattetekst3Char">
    <w:name w:val="Platte tekst 3 Char"/>
    <w:basedOn w:val="Standaardalinea-lettertype"/>
    <w:link w:val="Plattetekst3"/>
    <w:semiHidden/>
    <w:rsid w:val="00EF1589"/>
    <w:rPr>
      <w:rFonts w:ascii="Arial" w:eastAsia="Times New Roman" w:hAnsi="Arial" w:cs="Times New Roman"/>
      <w:sz w:val="16"/>
      <w:szCs w:val="16"/>
      <w:lang w:val="nl-NL" w:eastAsia="nl-NL"/>
    </w:rPr>
  </w:style>
  <w:style w:type="paragraph" w:styleId="Platteteksteersteinspringing">
    <w:name w:val="Body Text First Indent"/>
    <w:basedOn w:val="Plattetekst"/>
    <w:link w:val="PlatteteksteersteinspringingChar"/>
    <w:semiHidden/>
    <w:rsid w:val="00EF1589"/>
    <w:pPr>
      <w:ind w:firstLine="210"/>
    </w:pPr>
  </w:style>
  <w:style w:type="character" w:customStyle="1" w:styleId="PlatteteksteersteinspringingChar">
    <w:name w:val="Platte tekst eerste inspringing Char"/>
    <w:basedOn w:val="PlattetekstChar"/>
    <w:link w:val="Platteteksteersteinspringing"/>
    <w:semiHidden/>
    <w:rsid w:val="00EF1589"/>
    <w:rPr>
      <w:rFonts w:ascii="Arial" w:eastAsia="Times New Roman" w:hAnsi="Arial" w:cs="Times New Roman"/>
      <w:sz w:val="20"/>
      <w:szCs w:val="24"/>
      <w:lang w:val="nl-NL" w:eastAsia="nl-NL"/>
    </w:rPr>
  </w:style>
  <w:style w:type="paragraph" w:styleId="Plattetekstinspringen">
    <w:name w:val="Body Text Indent"/>
    <w:basedOn w:val="Standaard"/>
    <w:link w:val="PlattetekstinspringenChar"/>
    <w:semiHidden/>
    <w:rsid w:val="00EF1589"/>
    <w:pPr>
      <w:spacing w:after="120" w:line="260" w:lineRule="exact"/>
      <w:ind w:left="283"/>
    </w:pPr>
    <w:rPr>
      <w:rFonts w:ascii="Arial" w:eastAsia="Times New Roman" w:hAnsi="Arial" w:cs="Times New Roman"/>
      <w:color w:val="auto"/>
      <w:szCs w:val="24"/>
      <w:lang w:val="nl-NL" w:eastAsia="nl-NL"/>
    </w:rPr>
  </w:style>
  <w:style w:type="character" w:customStyle="1" w:styleId="PlattetekstinspringenChar">
    <w:name w:val="Platte tekst inspringen Char"/>
    <w:basedOn w:val="Standaardalinea-lettertype"/>
    <w:link w:val="Plattetekstinspringen"/>
    <w:semiHidden/>
    <w:rsid w:val="00EF1589"/>
    <w:rPr>
      <w:rFonts w:ascii="Arial" w:eastAsia="Times New Roman" w:hAnsi="Arial" w:cs="Times New Roman"/>
      <w:sz w:val="20"/>
      <w:szCs w:val="24"/>
      <w:lang w:val="nl-NL" w:eastAsia="nl-NL"/>
    </w:rPr>
  </w:style>
  <w:style w:type="paragraph" w:styleId="Platteteksteersteinspringing2">
    <w:name w:val="Body Text First Indent 2"/>
    <w:basedOn w:val="Plattetekstinspringen"/>
    <w:link w:val="Platteteksteersteinspringing2Char"/>
    <w:semiHidden/>
    <w:rsid w:val="00EF1589"/>
    <w:pPr>
      <w:ind w:firstLine="210"/>
    </w:pPr>
  </w:style>
  <w:style w:type="character" w:customStyle="1" w:styleId="Platteteksteersteinspringing2Char">
    <w:name w:val="Platte tekst eerste inspringing 2 Char"/>
    <w:basedOn w:val="PlattetekstinspringenChar"/>
    <w:link w:val="Platteteksteersteinspringing2"/>
    <w:semiHidden/>
    <w:rsid w:val="00EF1589"/>
    <w:rPr>
      <w:rFonts w:ascii="Arial" w:eastAsia="Times New Roman" w:hAnsi="Arial" w:cs="Times New Roman"/>
      <w:sz w:val="20"/>
      <w:szCs w:val="24"/>
      <w:lang w:val="nl-NL" w:eastAsia="nl-NL"/>
    </w:rPr>
  </w:style>
  <w:style w:type="paragraph" w:styleId="Plattetekstinspringen2">
    <w:name w:val="Body Text Indent 2"/>
    <w:basedOn w:val="Standaard"/>
    <w:link w:val="Plattetekstinspringen2Char"/>
    <w:semiHidden/>
    <w:rsid w:val="00EF1589"/>
    <w:pPr>
      <w:spacing w:after="120" w:line="480" w:lineRule="auto"/>
      <w:ind w:left="283"/>
    </w:pPr>
    <w:rPr>
      <w:rFonts w:ascii="Arial" w:eastAsia="Times New Roman" w:hAnsi="Arial" w:cs="Times New Roman"/>
      <w:color w:val="auto"/>
      <w:szCs w:val="24"/>
      <w:lang w:val="nl-NL" w:eastAsia="nl-NL"/>
    </w:rPr>
  </w:style>
  <w:style w:type="character" w:customStyle="1" w:styleId="Plattetekstinspringen2Char">
    <w:name w:val="Platte tekst inspringen 2 Char"/>
    <w:basedOn w:val="Standaardalinea-lettertype"/>
    <w:link w:val="Plattetekstinspringen2"/>
    <w:semiHidden/>
    <w:rsid w:val="00EF1589"/>
    <w:rPr>
      <w:rFonts w:ascii="Arial" w:eastAsia="Times New Roman" w:hAnsi="Arial" w:cs="Times New Roman"/>
      <w:sz w:val="20"/>
      <w:szCs w:val="24"/>
      <w:lang w:val="nl-NL" w:eastAsia="nl-NL"/>
    </w:rPr>
  </w:style>
  <w:style w:type="paragraph" w:styleId="Plattetekstinspringen3">
    <w:name w:val="Body Text Indent 3"/>
    <w:basedOn w:val="Standaard"/>
    <w:link w:val="Plattetekstinspringen3Char"/>
    <w:semiHidden/>
    <w:rsid w:val="00EF1589"/>
    <w:pPr>
      <w:spacing w:after="120" w:line="260" w:lineRule="exact"/>
      <w:ind w:left="283"/>
    </w:pPr>
    <w:rPr>
      <w:rFonts w:ascii="Arial" w:eastAsia="Times New Roman" w:hAnsi="Arial" w:cs="Times New Roman"/>
      <w:color w:val="auto"/>
      <w:sz w:val="16"/>
      <w:szCs w:val="16"/>
      <w:lang w:val="nl-NL" w:eastAsia="nl-NL"/>
    </w:rPr>
  </w:style>
  <w:style w:type="character" w:customStyle="1" w:styleId="Plattetekstinspringen3Char">
    <w:name w:val="Platte tekst inspringen 3 Char"/>
    <w:basedOn w:val="Standaardalinea-lettertype"/>
    <w:link w:val="Plattetekstinspringen3"/>
    <w:semiHidden/>
    <w:rsid w:val="00EF1589"/>
    <w:rPr>
      <w:rFonts w:ascii="Arial" w:eastAsia="Times New Roman" w:hAnsi="Arial" w:cs="Times New Roman"/>
      <w:sz w:val="16"/>
      <w:szCs w:val="16"/>
      <w:lang w:val="nl-NL" w:eastAsia="nl-NL"/>
    </w:rPr>
  </w:style>
  <w:style w:type="table" w:styleId="Professioneletabel">
    <w:name w:val="Table Professional"/>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Regelnummer">
    <w:name w:val="line number"/>
    <w:basedOn w:val="Standaardalinea-lettertype"/>
    <w:semiHidden/>
    <w:rsid w:val="00EF1589"/>
  </w:style>
  <w:style w:type="paragraph" w:styleId="Standaardinspringing">
    <w:name w:val="Normal Indent"/>
    <w:basedOn w:val="Standaard"/>
    <w:semiHidden/>
    <w:rsid w:val="00EF1589"/>
    <w:pPr>
      <w:spacing w:after="0" w:line="260" w:lineRule="exact"/>
      <w:ind w:left="708"/>
    </w:pPr>
    <w:rPr>
      <w:rFonts w:ascii="Arial" w:eastAsia="Times New Roman" w:hAnsi="Arial" w:cs="Times New Roman"/>
      <w:color w:val="auto"/>
      <w:szCs w:val="24"/>
      <w:lang w:val="nl-NL" w:eastAsia="nl-NL"/>
    </w:rPr>
  </w:style>
  <w:style w:type="paragraph" w:customStyle="1" w:styleId="Subtitel">
    <w:name w:val="Subtitel"/>
    <w:basedOn w:val="Standaard"/>
    <w:qFormat/>
    <w:rsid w:val="00EF1589"/>
    <w:pPr>
      <w:spacing w:after="60" w:line="260" w:lineRule="exact"/>
      <w:jc w:val="center"/>
      <w:outlineLvl w:val="1"/>
    </w:pPr>
    <w:rPr>
      <w:rFonts w:ascii="Arial" w:eastAsia="Times New Roman" w:hAnsi="Arial" w:cs="Arial"/>
      <w:color w:val="auto"/>
      <w:sz w:val="24"/>
      <w:szCs w:val="24"/>
      <w:lang w:val="nl-NL" w:eastAsia="nl-NL"/>
    </w:rPr>
  </w:style>
  <w:style w:type="table" w:styleId="Tabelkolommen1">
    <w:name w:val="Table Columns 1"/>
    <w:basedOn w:val="Standaardtabel"/>
    <w:semiHidden/>
    <w:rsid w:val="00EF1589"/>
    <w:pPr>
      <w:spacing w:after="0" w:line="260" w:lineRule="exact"/>
    </w:pPr>
    <w:rPr>
      <w:rFonts w:ascii="Times New Roman" w:eastAsia="Times New Roman" w:hAnsi="Times New Roman" w:cs="Times New Roman"/>
      <w:b/>
      <w:bCs/>
      <w:sz w:val="20"/>
      <w:szCs w:val="20"/>
      <w:lang w:eastAsia="nl-B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semiHidden/>
    <w:rsid w:val="00EF1589"/>
    <w:pPr>
      <w:spacing w:after="0" w:line="260" w:lineRule="exact"/>
    </w:pPr>
    <w:rPr>
      <w:rFonts w:ascii="Times New Roman" w:eastAsia="Times New Roman" w:hAnsi="Times New Roman" w:cs="Times New Roman"/>
      <w:b/>
      <w:bCs/>
      <w:sz w:val="20"/>
      <w:szCs w:val="20"/>
      <w:lang w:eastAsia="nl-B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semiHidden/>
    <w:rsid w:val="00EF1589"/>
    <w:pPr>
      <w:spacing w:after="0" w:line="260" w:lineRule="exact"/>
    </w:pPr>
    <w:rPr>
      <w:rFonts w:ascii="Times New Roman" w:eastAsia="Times New Roman" w:hAnsi="Times New Roman" w:cs="Times New Roman"/>
      <w:b/>
      <w:bCs/>
      <w:sz w:val="20"/>
      <w:szCs w:val="20"/>
      <w:lang w:eastAsia="nl-B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semiHidden/>
    <w:rsid w:val="00EF1589"/>
    <w:pPr>
      <w:spacing w:after="0" w:line="260" w:lineRule="exact"/>
    </w:pPr>
    <w:rPr>
      <w:rFonts w:ascii="Times New Roman" w:eastAsia="Times New Roman" w:hAnsi="Times New Roman" w:cs="Times New Roman"/>
      <w:sz w:val="20"/>
      <w:szCs w:val="20"/>
      <w:lang w:eastAsia="nl-B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semiHidden/>
    <w:rsid w:val="00EF1589"/>
    <w:pPr>
      <w:spacing w:after="0" w:line="260" w:lineRule="exact"/>
    </w:pPr>
    <w:rPr>
      <w:rFonts w:ascii="Times New Roman" w:eastAsia="Times New Roman" w:hAnsi="Times New Roman" w:cs="Times New Roman"/>
      <w:sz w:val="20"/>
      <w:szCs w:val="20"/>
      <w:lang w:eastAsia="nl-B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jst1">
    <w:name w:val="Table List 1"/>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raster1">
    <w:name w:val="Table Grid 1"/>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semiHidden/>
    <w:rsid w:val="00EF1589"/>
    <w:pPr>
      <w:spacing w:after="0" w:line="260" w:lineRule="exact"/>
    </w:pPr>
    <w:rPr>
      <w:rFonts w:ascii="Times New Roman" w:eastAsia="Times New Roman" w:hAnsi="Times New Roman" w:cs="Times New Roman"/>
      <w:b/>
      <w:bCs/>
      <w:sz w:val="20"/>
      <w:szCs w:val="20"/>
      <w:lang w:eastAsia="nl-B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thema">
    <w:name w:val="Table Theme"/>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zonderopmaak">
    <w:name w:val="Plain Text"/>
    <w:basedOn w:val="Standaard"/>
    <w:link w:val="TekstzonderopmaakChar"/>
    <w:semiHidden/>
    <w:rsid w:val="00EF1589"/>
    <w:pPr>
      <w:spacing w:after="0" w:line="260" w:lineRule="exact"/>
    </w:pPr>
    <w:rPr>
      <w:rFonts w:ascii="Courier New" w:eastAsia="Times New Roman" w:hAnsi="Courier New" w:cs="Courier New"/>
      <w:color w:val="auto"/>
      <w:lang w:val="nl-NL" w:eastAsia="nl-NL"/>
    </w:rPr>
  </w:style>
  <w:style w:type="character" w:customStyle="1" w:styleId="TekstzonderopmaakChar">
    <w:name w:val="Tekst zonder opmaak Char"/>
    <w:basedOn w:val="Standaardalinea-lettertype"/>
    <w:link w:val="Tekstzonderopmaak"/>
    <w:semiHidden/>
    <w:rsid w:val="00EF1589"/>
    <w:rPr>
      <w:rFonts w:ascii="Courier New" w:eastAsia="Times New Roman" w:hAnsi="Courier New" w:cs="Courier New"/>
      <w:sz w:val="20"/>
      <w:szCs w:val="20"/>
      <w:lang w:val="nl-NL" w:eastAsia="nl-NL"/>
    </w:rPr>
  </w:style>
  <w:style w:type="table" w:styleId="Verfijndetabel1">
    <w:name w:val="Table Subtle 1"/>
    <w:basedOn w:val="Standaardtabel"/>
    <w:semiHidden/>
    <w:rsid w:val="00EF1589"/>
    <w:pPr>
      <w:spacing w:after="0" w:line="260" w:lineRule="exact"/>
    </w:pPr>
    <w:rPr>
      <w:rFonts w:ascii="Times New Roman" w:eastAsia="Times New Roman" w:hAnsi="Times New Roman" w:cs="Times New Roman"/>
      <w:sz w:val="20"/>
      <w:szCs w:val="20"/>
      <w:lang w:eastAsia="nl-B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semiHidden/>
    <w:rsid w:val="00EF1589"/>
    <w:pPr>
      <w:spacing w:after="0" w:line="260" w:lineRule="exact"/>
    </w:pPr>
    <w:rPr>
      <w:rFonts w:ascii="Times New Roman" w:eastAsia="Times New Roman" w:hAnsi="Times New Roman" w:cs="Times New Roman"/>
      <w:sz w:val="20"/>
      <w:szCs w:val="20"/>
      <w:lang w:eastAsia="nl-B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Webtabel1">
    <w:name w:val="Table Web 1"/>
    <w:basedOn w:val="Standaardtabel"/>
    <w:semiHidden/>
    <w:rsid w:val="00EF1589"/>
    <w:pPr>
      <w:spacing w:after="0" w:line="260" w:lineRule="exact"/>
    </w:pPr>
    <w:rPr>
      <w:rFonts w:ascii="Times New Roman" w:eastAsia="Times New Roman" w:hAnsi="Times New Roman" w:cs="Times New Roman"/>
      <w:sz w:val="20"/>
      <w:szCs w:val="20"/>
      <w:lang w:eastAsia="nl-B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semiHidden/>
    <w:rsid w:val="00EF1589"/>
    <w:pPr>
      <w:spacing w:after="0" w:line="260" w:lineRule="exact"/>
    </w:pPr>
    <w:rPr>
      <w:rFonts w:ascii="Times New Roman" w:eastAsia="Times New Roman" w:hAnsi="Times New Roman" w:cs="Times New Roman"/>
      <w:sz w:val="20"/>
      <w:szCs w:val="20"/>
      <w:lang w:eastAsia="nl-B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semiHidden/>
    <w:rsid w:val="00EF1589"/>
    <w:pPr>
      <w:spacing w:after="0" w:line="260" w:lineRule="exact"/>
    </w:pPr>
    <w:rPr>
      <w:rFonts w:ascii="Times New Roman" w:eastAsia="Times New Roman" w:hAnsi="Times New Roman" w:cs="Times New Roman"/>
      <w:sz w:val="20"/>
      <w:szCs w:val="20"/>
      <w:lang w:eastAsia="nl-B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Zwaar">
    <w:name w:val="Strong"/>
    <w:basedOn w:val="Standaardalinea-lettertype"/>
    <w:qFormat/>
    <w:rsid w:val="00EF1589"/>
    <w:rPr>
      <w:b/>
      <w:bCs/>
    </w:rPr>
  </w:style>
  <w:style w:type="paragraph" w:customStyle="1" w:styleId="VVKSOKlnr">
    <w:name w:val="VVKSOKlnr"/>
    <w:next w:val="VVKSOIntern2"/>
    <w:rsid w:val="00EF1589"/>
    <w:pPr>
      <w:spacing w:after="480" w:line="240" w:lineRule="atLeast"/>
      <w:jc w:val="right"/>
    </w:pPr>
    <w:rPr>
      <w:rFonts w:ascii="Arial" w:eastAsia="Times New Roman" w:hAnsi="Arial" w:cs="Times New Roman"/>
      <w:sz w:val="24"/>
      <w:szCs w:val="24"/>
      <w:lang w:val="nl-NL" w:eastAsia="nl-NL"/>
    </w:rPr>
  </w:style>
  <w:style w:type="paragraph" w:customStyle="1" w:styleId="VVKSOTabelOpsomming">
    <w:name w:val="VVKSOTabel_Opsomming"/>
    <w:basedOn w:val="VVKSOTabel"/>
    <w:rsid w:val="00EF1589"/>
    <w:pPr>
      <w:numPr>
        <w:numId w:val="21"/>
      </w:numPr>
      <w:ind w:left="510"/>
    </w:pPr>
  </w:style>
  <w:style w:type="character" w:customStyle="1" w:styleId="VVKSOTekstChar1">
    <w:name w:val="VVKSOTekst Char1"/>
    <w:link w:val="VVKSOTekst"/>
    <w:rsid w:val="00EF1589"/>
    <w:rPr>
      <w:rFonts w:ascii="Arial" w:eastAsia="Times New Roman" w:hAnsi="Arial" w:cs="Times New Roman"/>
      <w:sz w:val="20"/>
      <w:szCs w:val="20"/>
      <w:lang w:val="nl-NL" w:eastAsia="nl-NL"/>
    </w:rPr>
  </w:style>
  <w:style w:type="character" w:customStyle="1" w:styleId="VVKSOOpsomming1Char">
    <w:name w:val="VVKSOOpsomming1 Char"/>
    <w:link w:val="VVKSOOpsomming1"/>
    <w:uiPriority w:val="99"/>
    <w:rsid w:val="00EF1589"/>
    <w:rPr>
      <w:rFonts w:ascii="Arial" w:eastAsia="Times New Roman" w:hAnsi="Arial" w:cs="Times New Roman"/>
      <w:sz w:val="20"/>
      <w:szCs w:val="20"/>
      <w:lang w:val="nl-NL" w:eastAsia="nl-NL"/>
    </w:rPr>
  </w:style>
  <w:style w:type="character" w:customStyle="1" w:styleId="VVKSOTekstChar">
    <w:name w:val="VVKSOTekst Char"/>
    <w:rsid w:val="00EF1589"/>
    <w:rPr>
      <w:rFonts w:ascii="Arial" w:hAnsi="Arial"/>
      <w:lang w:val="nl-NL" w:eastAsia="nl-NL" w:bidi="ar-SA"/>
    </w:rPr>
  </w:style>
  <w:style w:type="character" w:customStyle="1" w:styleId="VVKSOOnderwerpChar">
    <w:name w:val="VVKSOOnderwerp Char"/>
    <w:link w:val="VVKSOOnderwerp"/>
    <w:rsid w:val="00EF1589"/>
    <w:rPr>
      <w:rFonts w:ascii="Arial" w:eastAsia="Times New Roman" w:hAnsi="Arial" w:cs="Times New Roman"/>
      <w:b/>
      <w:sz w:val="28"/>
      <w:szCs w:val="28"/>
      <w:lang w:val="nl-NL" w:eastAsia="nl-NL"/>
    </w:rPr>
  </w:style>
  <w:style w:type="character" w:styleId="Verwijzingopmerking">
    <w:name w:val="annotation reference"/>
    <w:basedOn w:val="Standaardalinea-lettertype"/>
    <w:rsid w:val="00EF1589"/>
    <w:rPr>
      <w:sz w:val="16"/>
      <w:szCs w:val="16"/>
    </w:rPr>
  </w:style>
  <w:style w:type="paragraph" w:styleId="Tekstopmerking">
    <w:name w:val="annotation text"/>
    <w:basedOn w:val="Standaard"/>
    <w:link w:val="TekstopmerkingChar"/>
    <w:rsid w:val="00EF1589"/>
    <w:pPr>
      <w:spacing w:after="0" w:line="240" w:lineRule="auto"/>
    </w:pPr>
    <w:rPr>
      <w:rFonts w:ascii="Arial" w:eastAsia="Times New Roman" w:hAnsi="Arial" w:cs="Times New Roman"/>
      <w:color w:val="auto"/>
      <w:lang w:val="nl-NL" w:eastAsia="nl-NL"/>
    </w:rPr>
  </w:style>
  <w:style w:type="character" w:customStyle="1" w:styleId="TekstopmerkingChar">
    <w:name w:val="Tekst opmerking Char"/>
    <w:basedOn w:val="Standaardalinea-lettertype"/>
    <w:link w:val="Tekstopmerking"/>
    <w:rsid w:val="00EF1589"/>
    <w:rPr>
      <w:rFonts w:ascii="Arial" w:eastAsia="Times New Roman" w:hAnsi="Arial" w:cs="Times New Roman"/>
      <w:sz w:val="20"/>
      <w:szCs w:val="20"/>
      <w:lang w:val="nl-NL" w:eastAsia="nl-NL"/>
    </w:rPr>
  </w:style>
  <w:style w:type="paragraph" w:styleId="Onderwerpvanopmerking">
    <w:name w:val="annotation subject"/>
    <w:basedOn w:val="Tekstopmerking"/>
    <w:next w:val="Tekstopmerking"/>
    <w:link w:val="OnderwerpvanopmerkingChar"/>
    <w:rsid w:val="00EF1589"/>
    <w:rPr>
      <w:b/>
      <w:bCs/>
    </w:rPr>
  </w:style>
  <w:style w:type="character" w:customStyle="1" w:styleId="OnderwerpvanopmerkingChar">
    <w:name w:val="Onderwerp van opmerking Char"/>
    <w:basedOn w:val="TekstopmerkingChar"/>
    <w:link w:val="Onderwerpvanopmerking"/>
    <w:rsid w:val="00EF1589"/>
    <w:rPr>
      <w:rFonts w:ascii="Arial" w:eastAsia="Times New Roman" w:hAnsi="Arial" w:cs="Times New Roman"/>
      <w:b/>
      <w:bCs/>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onderwijs.vlaanderen.be/"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mailto:janwillem.ravyst@katholiekonderwijs.vlaanderen" TargetMode="External"/><Relationship Id="rId2" Type="http://schemas.openxmlformats.org/officeDocument/2006/relationships/hyperlink" Target="http://www.ond.vlaanderen.be/edulex" TargetMode="External"/><Relationship Id="rId1" Type="http://schemas.openxmlformats.org/officeDocument/2006/relationships/hyperlink" Target="http://www.ond.vlaanderen.be/edule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B303D9-0767-4A75-9C72-F63450798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11458</Words>
  <Characters>63024</Characters>
  <Application>Microsoft Office Word</Application>
  <DocSecurity>4</DocSecurity>
  <Lines>525</Lines>
  <Paragraphs>148</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74334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Evenepoel Karolien</dc:creator>
  <cp:lastModifiedBy>Evenepoel Karolien</cp:lastModifiedBy>
  <cp:revision>2</cp:revision>
  <cp:lastPrinted>2018-03-28T09:01:00Z</cp:lastPrinted>
  <dcterms:created xsi:type="dcterms:W3CDTF">2018-03-29T12:01:00Z</dcterms:created>
  <dcterms:modified xsi:type="dcterms:W3CDTF">2018-03-29T12:01:00Z</dcterms:modified>
</cp:coreProperties>
</file>