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2F82" w:rsidRPr="000F7D37" w:rsidRDefault="00B73852" w:rsidP="002F2F82">
      <w:pPr>
        <w:tabs>
          <w:tab w:val="left" w:pos="-1440"/>
          <w:tab w:val="left" w:pos="-720"/>
        </w:tabs>
        <w:ind w:right="-852"/>
        <w:jc w:val="center"/>
        <w:rPr>
          <w:rFonts w:cs="Calibri"/>
          <w:sz w:val="24"/>
          <w:szCs w:val="24"/>
        </w:rPr>
      </w:pPr>
      <w:bookmarkStart w:id="0" w:name="_GoBack"/>
      <w:bookmarkEnd w:id="0"/>
      <w:r>
        <w:rPr>
          <w:rFonts w:cs="Calibri"/>
          <w:noProof/>
          <w:sz w:val="24"/>
          <w:szCs w:val="24"/>
          <w:lang w:eastAsia="nl-BE"/>
        </w:rPr>
        <w:drawing>
          <wp:anchor distT="0" distB="0" distL="114300" distR="114300" simplePos="0" relativeHeight="251657216" behindDoc="1" locked="0" layoutInCell="1" allowOverlap="1">
            <wp:simplePos x="0" y="0"/>
            <wp:positionH relativeFrom="column">
              <wp:posOffset>2245360</wp:posOffset>
            </wp:positionH>
            <wp:positionV relativeFrom="paragraph">
              <wp:posOffset>0</wp:posOffset>
            </wp:positionV>
            <wp:extent cx="1048385" cy="824230"/>
            <wp:effectExtent l="19050" t="0" r="0" b="0"/>
            <wp:wrapTight wrapText="bothSides">
              <wp:wrapPolygon edited="0">
                <wp:start x="-392" y="0"/>
                <wp:lineTo x="-392" y="20968"/>
                <wp:lineTo x="21587" y="20968"/>
                <wp:lineTo x="21587" y="0"/>
                <wp:lineTo x="-392" y="0"/>
              </wp:wrapPolygon>
            </wp:wrapTight>
            <wp:docPr id="2" name="Afbeelding 4" descr="9 - Vlaamse overheid - logo - publicaties - kleur-panto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descr="9 - Vlaamse overheid - logo - publicaties - kleur-pantone (2)"/>
                    <pic:cNvPicPr>
                      <a:picLocks noChangeAspect="1" noChangeArrowheads="1"/>
                    </pic:cNvPicPr>
                  </pic:nvPicPr>
                  <pic:blipFill>
                    <a:blip r:embed="rId6" cstate="print"/>
                    <a:srcRect l="62297"/>
                    <a:stretch>
                      <a:fillRect/>
                    </a:stretch>
                  </pic:blipFill>
                  <pic:spPr bwMode="auto">
                    <a:xfrm>
                      <a:off x="0" y="0"/>
                      <a:ext cx="1048385" cy="824230"/>
                    </a:xfrm>
                    <a:prstGeom prst="rect">
                      <a:avLst/>
                    </a:prstGeom>
                    <a:noFill/>
                    <a:ln w="9525">
                      <a:noFill/>
                      <a:miter lim="800000"/>
                      <a:headEnd/>
                      <a:tailEnd/>
                    </a:ln>
                  </pic:spPr>
                </pic:pic>
              </a:graphicData>
            </a:graphic>
          </wp:anchor>
        </w:drawing>
      </w:r>
      <w:r>
        <w:rPr>
          <w:rFonts w:cs="Calibri"/>
          <w:noProof/>
          <w:sz w:val="24"/>
          <w:szCs w:val="24"/>
          <w:lang w:eastAsia="nl-BE"/>
        </w:rPr>
        <w:drawing>
          <wp:anchor distT="0" distB="0" distL="114300" distR="114300" simplePos="0" relativeHeight="251658240" behindDoc="0" locked="0" layoutInCell="1" allowOverlap="1">
            <wp:simplePos x="0" y="0"/>
            <wp:positionH relativeFrom="column">
              <wp:posOffset>247650</wp:posOffset>
            </wp:positionH>
            <wp:positionV relativeFrom="paragraph">
              <wp:posOffset>0</wp:posOffset>
            </wp:positionV>
            <wp:extent cx="786130" cy="830580"/>
            <wp:effectExtent l="19050" t="0" r="0" b="0"/>
            <wp:wrapSquare wrapText="bothSides"/>
            <wp:docPr id="3" name="Afbeelding 2" descr="V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VAPH"/>
                    <pic:cNvPicPr>
                      <a:picLocks noChangeAspect="1" noChangeArrowheads="1"/>
                    </pic:cNvPicPr>
                  </pic:nvPicPr>
                  <pic:blipFill>
                    <a:blip r:embed="rId7" cstate="print"/>
                    <a:srcRect/>
                    <a:stretch>
                      <a:fillRect/>
                    </a:stretch>
                  </pic:blipFill>
                  <pic:spPr bwMode="auto">
                    <a:xfrm>
                      <a:off x="0" y="0"/>
                      <a:ext cx="786130" cy="830580"/>
                    </a:xfrm>
                    <a:prstGeom prst="rect">
                      <a:avLst/>
                    </a:prstGeom>
                    <a:noFill/>
                    <a:ln w="9525">
                      <a:noFill/>
                      <a:miter lim="800000"/>
                      <a:headEnd/>
                      <a:tailEnd/>
                    </a:ln>
                  </pic:spPr>
                </pic:pic>
              </a:graphicData>
            </a:graphic>
          </wp:anchor>
        </w:drawing>
      </w:r>
      <w:r w:rsidR="007D50BA">
        <w:rPr>
          <w:rFonts w:cs="Calibri"/>
          <w:noProof/>
          <w:sz w:val="24"/>
          <w:szCs w:val="24"/>
          <w:lang w:eastAsia="nl-BE"/>
        </w:rPr>
        <w:t xml:space="preserve"> </w:t>
      </w:r>
      <w:r>
        <w:rPr>
          <w:rFonts w:cs="Calibri"/>
          <w:noProof/>
          <w:sz w:val="24"/>
          <w:szCs w:val="24"/>
          <w:lang w:eastAsia="nl-BE"/>
        </w:rPr>
        <w:drawing>
          <wp:inline distT="0" distB="0" distL="0" distR="0">
            <wp:extent cx="1171575" cy="800100"/>
            <wp:effectExtent l="19050" t="0" r="9525" b="0"/>
            <wp:docPr id="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8" cstate="print"/>
                    <a:srcRect/>
                    <a:stretch>
                      <a:fillRect/>
                    </a:stretch>
                  </pic:blipFill>
                  <pic:spPr bwMode="auto">
                    <a:xfrm>
                      <a:off x="0" y="0"/>
                      <a:ext cx="1171575" cy="800100"/>
                    </a:xfrm>
                    <a:prstGeom prst="rect">
                      <a:avLst/>
                    </a:prstGeom>
                    <a:noFill/>
                    <a:ln w="9525">
                      <a:noFill/>
                      <a:miter lim="800000"/>
                      <a:headEnd/>
                      <a:tailEnd/>
                    </a:ln>
                  </pic:spPr>
                </pic:pic>
              </a:graphicData>
            </a:graphic>
          </wp:inline>
        </w:drawing>
      </w:r>
    </w:p>
    <w:p w:rsidR="002F2F82" w:rsidRPr="000F7D37" w:rsidRDefault="002F2F82" w:rsidP="002F2F82">
      <w:pPr>
        <w:tabs>
          <w:tab w:val="left" w:pos="-1440"/>
          <w:tab w:val="left" w:pos="-720"/>
        </w:tabs>
        <w:ind w:right="-852"/>
        <w:jc w:val="center"/>
        <w:rPr>
          <w:rFonts w:cs="Calibri"/>
          <w:b/>
          <w:sz w:val="24"/>
          <w:szCs w:val="24"/>
        </w:rPr>
      </w:pPr>
    </w:p>
    <w:p w:rsidR="002F2F82" w:rsidRPr="000F7D37" w:rsidRDefault="002F2F82" w:rsidP="002F2F82">
      <w:pPr>
        <w:jc w:val="center"/>
        <w:rPr>
          <w:rFonts w:cs="Calibri"/>
          <w:b/>
          <w:sz w:val="24"/>
          <w:szCs w:val="24"/>
        </w:rPr>
      </w:pPr>
      <w:r w:rsidRPr="000F7D37">
        <w:rPr>
          <w:rFonts w:cs="Calibri"/>
          <w:b/>
          <w:sz w:val="24"/>
          <w:szCs w:val="24"/>
        </w:rPr>
        <w:t>PERSMEDEDELING VAN JO VANDEURZEN,</w:t>
      </w:r>
    </w:p>
    <w:p w:rsidR="002F2F82" w:rsidRDefault="002F2F82" w:rsidP="002F2F82">
      <w:pPr>
        <w:jc w:val="center"/>
        <w:rPr>
          <w:rFonts w:cs="Calibri"/>
          <w:b/>
          <w:sz w:val="24"/>
          <w:szCs w:val="24"/>
        </w:rPr>
      </w:pPr>
      <w:r w:rsidRPr="000F7D37">
        <w:rPr>
          <w:rFonts w:cs="Calibri"/>
          <w:b/>
          <w:sz w:val="24"/>
          <w:szCs w:val="24"/>
        </w:rPr>
        <w:t>VLAAMS MINISTER VAN WELZIJN, VOLKSGEZONDHEID EN GEZIN</w:t>
      </w:r>
    </w:p>
    <w:p w:rsidR="002F2F82" w:rsidRPr="000F7D37" w:rsidRDefault="002F2F82" w:rsidP="002F2F82">
      <w:pPr>
        <w:jc w:val="center"/>
        <w:rPr>
          <w:rFonts w:cs="Calibri"/>
          <w:sz w:val="24"/>
          <w:szCs w:val="24"/>
        </w:rPr>
      </w:pPr>
      <w:r w:rsidRPr="00925850">
        <w:rPr>
          <w:rFonts w:cs="Calibri"/>
          <w:sz w:val="24"/>
          <w:szCs w:val="24"/>
        </w:rPr>
        <w:t>31 januari 2013</w:t>
      </w:r>
    </w:p>
    <w:p w:rsidR="002F2F82" w:rsidRPr="007D50BA" w:rsidRDefault="002F2F82" w:rsidP="002F2F82">
      <w:pPr>
        <w:jc w:val="center"/>
        <w:rPr>
          <w:rFonts w:cs="Calibri"/>
          <w:b/>
          <w:sz w:val="36"/>
          <w:szCs w:val="24"/>
        </w:rPr>
      </w:pPr>
      <w:r w:rsidRPr="007D50BA">
        <w:rPr>
          <w:rFonts w:cs="Calibri"/>
          <w:b/>
          <w:sz w:val="36"/>
          <w:szCs w:val="24"/>
        </w:rPr>
        <w:t>Sturing in handen van persoon met een handicap</w:t>
      </w:r>
      <w:r w:rsidR="00A83A55" w:rsidRPr="007D50BA">
        <w:rPr>
          <w:rFonts w:cs="Calibri"/>
          <w:b/>
          <w:sz w:val="36"/>
          <w:szCs w:val="24"/>
        </w:rPr>
        <w:t xml:space="preserve"> </w:t>
      </w:r>
      <w:r w:rsidR="007D50BA" w:rsidRPr="007D50BA">
        <w:rPr>
          <w:rFonts w:cs="Calibri"/>
          <w:b/>
          <w:sz w:val="36"/>
          <w:szCs w:val="24"/>
        </w:rPr>
        <w:t xml:space="preserve">en </w:t>
      </w:r>
      <w:r w:rsidR="00160BA1">
        <w:rPr>
          <w:rFonts w:cs="Calibri"/>
          <w:b/>
          <w:sz w:val="36"/>
          <w:szCs w:val="24"/>
        </w:rPr>
        <w:t>meer zorggarantie</w:t>
      </w:r>
    </w:p>
    <w:p w:rsidR="002F2F82" w:rsidRPr="007D50BA" w:rsidRDefault="002F2F82" w:rsidP="002F2F82">
      <w:pPr>
        <w:jc w:val="center"/>
        <w:rPr>
          <w:rFonts w:cs="Calibri"/>
          <w:b/>
          <w:sz w:val="36"/>
          <w:szCs w:val="24"/>
        </w:rPr>
      </w:pPr>
      <w:r w:rsidRPr="007D50BA">
        <w:rPr>
          <w:rFonts w:cs="Calibri"/>
          <w:b/>
          <w:sz w:val="36"/>
          <w:szCs w:val="24"/>
        </w:rPr>
        <w:t>Decreet Persoonsvolgende Financiering goedgekeurd</w:t>
      </w:r>
    </w:p>
    <w:p w:rsidR="002F2F82" w:rsidRPr="007D50BA" w:rsidRDefault="002F2F82" w:rsidP="00CC104C">
      <w:pPr>
        <w:rPr>
          <w:b/>
        </w:rPr>
      </w:pPr>
    </w:p>
    <w:p w:rsidR="00C711F3" w:rsidRPr="007D50BA" w:rsidRDefault="00C711F3" w:rsidP="00CC104C">
      <w:pPr>
        <w:rPr>
          <w:b/>
        </w:rPr>
      </w:pPr>
      <w:r w:rsidRPr="007D50BA">
        <w:rPr>
          <w:b/>
        </w:rPr>
        <w:t xml:space="preserve">De Vlaamse Regering keurde vandaag het decreet Persoonsvolgende Financiering goed. </w:t>
      </w:r>
      <w:r w:rsidR="001A7805" w:rsidRPr="007D50BA">
        <w:rPr>
          <w:b/>
        </w:rPr>
        <w:t>“</w:t>
      </w:r>
      <w:r w:rsidRPr="007D50BA">
        <w:rPr>
          <w:b/>
        </w:rPr>
        <w:t>Met die goedkeuring</w:t>
      </w:r>
      <w:r w:rsidR="00A83A55" w:rsidRPr="007D50BA">
        <w:rPr>
          <w:b/>
        </w:rPr>
        <w:t xml:space="preserve"> </w:t>
      </w:r>
      <w:r w:rsidR="00A03E74" w:rsidRPr="007D50BA">
        <w:rPr>
          <w:b/>
        </w:rPr>
        <w:t xml:space="preserve">wordt </w:t>
      </w:r>
      <w:r w:rsidR="00160BA1">
        <w:rPr>
          <w:b/>
        </w:rPr>
        <w:t>meer zorggarantie</w:t>
      </w:r>
      <w:r w:rsidR="00A03E74" w:rsidRPr="007D50BA">
        <w:rPr>
          <w:b/>
        </w:rPr>
        <w:t xml:space="preserve"> geïnstalleerd en</w:t>
      </w:r>
      <w:r w:rsidR="007D50BA">
        <w:rPr>
          <w:b/>
        </w:rPr>
        <w:t xml:space="preserve"> </w:t>
      </w:r>
      <w:r w:rsidRPr="007D50BA">
        <w:rPr>
          <w:b/>
        </w:rPr>
        <w:t>komen personen met een erkende handicap en zorgnood, een stap dichterbij om de sturing van hun leven zelf in handen te nemen. Dit was hun uitdrukkelijke vraag in het VN-verdrag over de rechten van personen met een handicap</w:t>
      </w:r>
      <w:r w:rsidR="001A7805" w:rsidRPr="007D50BA">
        <w:rPr>
          <w:b/>
        </w:rPr>
        <w:t>”, aldus minister Vandeurzen</w:t>
      </w:r>
      <w:r w:rsidRPr="007D50BA">
        <w:rPr>
          <w:b/>
        </w:rPr>
        <w:t xml:space="preserve">. </w:t>
      </w:r>
    </w:p>
    <w:p w:rsidR="005E5312" w:rsidRPr="007D50BA" w:rsidRDefault="005E5312" w:rsidP="00CC104C">
      <w:r w:rsidRPr="007D50BA">
        <w:t xml:space="preserve">Met </w:t>
      </w:r>
      <w:r w:rsidR="006D3613" w:rsidRPr="007D50BA">
        <w:t>deze</w:t>
      </w:r>
      <w:r w:rsidRPr="007D50BA">
        <w:t xml:space="preserve"> goedkeuring zet de Vlaamse Regering</w:t>
      </w:r>
      <w:r w:rsidR="006D3613" w:rsidRPr="007D50BA">
        <w:t xml:space="preserve"> </w:t>
      </w:r>
      <w:r w:rsidRPr="007D50BA">
        <w:t xml:space="preserve">opnieuw een heel belangrijke stap in de richting van </w:t>
      </w:r>
      <w:r w:rsidR="0041509F" w:rsidRPr="007D50BA">
        <w:t>het realiseren van een recht op zorg en ondersteuning</w:t>
      </w:r>
      <w:r w:rsidR="007D50BA">
        <w:t xml:space="preserve"> </w:t>
      </w:r>
      <w:r w:rsidRPr="007D50BA">
        <w:t>en</w:t>
      </w:r>
      <w:r w:rsidR="0041509F" w:rsidRPr="007D50BA">
        <w:t xml:space="preserve"> het vraaggestuurd organiseren van die</w:t>
      </w:r>
      <w:r w:rsidRPr="007D50BA">
        <w:t xml:space="preserve"> zorg en ondersteuning.</w:t>
      </w:r>
    </w:p>
    <w:p w:rsidR="00971BE9" w:rsidRPr="007D50BA" w:rsidRDefault="00D34870" w:rsidP="00CC104C">
      <w:r w:rsidRPr="007D50BA">
        <w:t>Bij het begin van deze legislatuur stond de Vlaamse Regering voor een grote uitdaging: binnen een budgettair moeilijke context een oplossing vinden voor het fenomeen van “de wachtlijst” in de sector P</w:t>
      </w:r>
      <w:r w:rsidR="006D3613" w:rsidRPr="007D50BA">
        <w:t>ersonen met een handicap</w:t>
      </w:r>
      <w:r w:rsidRPr="007D50BA">
        <w:t xml:space="preserve">. Verder schaven aan het huidige systeem kon geen </w:t>
      </w:r>
      <w:r w:rsidR="001B78D4" w:rsidRPr="007D50BA">
        <w:t xml:space="preserve">afdoend </w:t>
      </w:r>
      <w:r w:rsidRPr="007D50BA">
        <w:t xml:space="preserve">antwoord meer bieden: een drastische ingreep </w:t>
      </w:r>
      <w:r w:rsidR="00490A7E" w:rsidRPr="007D50BA">
        <w:t>was</w:t>
      </w:r>
      <w:r w:rsidRPr="007D50BA">
        <w:t xml:space="preserve"> absoluut noodzakelijk</w:t>
      </w:r>
      <w:r w:rsidR="006D3613" w:rsidRPr="007D50BA">
        <w:t>.</w:t>
      </w:r>
    </w:p>
    <w:p w:rsidR="00D34870" w:rsidRPr="007D50BA" w:rsidRDefault="00D34870" w:rsidP="00CC104C">
      <w:r w:rsidRPr="007D50BA">
        <w:t xml:space="preserve">Met de definitieve goedkeuring van het decreet Persoonsvolgende Financiering </w:t>
      </w:r>
      <w:r w:rsidR="006D3613" w:rsidRPr="007D50BA">
        <w:t xml:space="preserve">kunnen we </w:t>
      </w:r>
      <w:r w:rsidRPr="007D50BA">
        <w:t xml:space="preserve">definitief komaf maken met de enigszins achterhaalde en verouderde organisatie van de zorg en ondersteuning </w:t>
      </w:r>
      <w:r w:rsidR="00176B99" w:rsidRPr="007D50BA">
        <w:t>voor personen met een handicap en een nieuw, dynamisch ondersteuningslandschap uittekenen waarbij de persoon met een handicap en de mensen die hem omringen centraal staan.</w:t>
      </w:r>
      <w:r w:rsidR="00BD6E83" w:rsidRPr="007D50BA">
        <w:t xml:space="preserve"> </w:t>
      </w:r>
    </w:p>
    <w:p w:rsidR="00D34870" w:rsidRDefault="00390F94" w:rsidP="00CC104C">
      <w:r w:rsidRPr="007D50BA">
        <w:t xml:space="preserve">Dit decreet bevat geen holle woorden of vage principes, maar een nieuwe, concrete aanpak voor de zorg en ondersteuning van personen met een handicap, gedragen door gebruikers </w:t>
      </w:r>
      <w:r w:rsidR="00726E13" w:rsidRPr="007D50BA">
        <w:t>én aanbieders, en bovendien</w:t>
      </w:r>
      <w:r w:rsidR="002F0A5F" w:rsidRPr="007D50BA">
        <w:t xml:space="preserve"> </w:t>
      </w:r>
      <w:r w:rsidRPr="007D50BA">
        <w:t xml:space="preserve">vandaag al </w:t>
      </w:r>
      <w:r w:rsidR="00A03E74" w:rsidRPr="007D50BA">
        <w:t>in een aantal situaties</w:t>
      </w:r>
      <w:r w:rsidRPr="007D50BA">
        <w:t xml:space="preserve"> in praktijk gebracht.</w:t>
      </w:r>
    </w:p>
    <w:p w:rsidR="00C711F3" w:rsidRPr="007D50BA" w:rsidRDefault="00C711F3" w:rsidP="00CC104C">
      <w:pPr>
        <w:rPr>
          <w:b/>
          <w:u w:val="single"/>
        </w:rPr>
      </w:pPr>
      <w:r w:rsidRPr="007D50BA">
        <w:rPr>
          <w:b/>
          <w:u w:val="single"/>
        </w:rPr>
        <w:t xml:space="preserve">Het decreet vertrekt van </w:t>
      </w:r>
      <w:r w:rsidR="00CC104C" w:rsidRPr="007D50BA">
        <w:rPr>
          <w:b/>
          <w:u w:val="single"/>
        </w:rPr>
        <w:t>vier</w:t>
      </w:r>
      <w:r w:rsidRPr="007D50BA">
        <w:rPr>
          <w:b/>
          <w:u w:val="single"/>
        </w:rPr>
        <w:t xml:space="preserve"> uitgangspunten:</w:t>
      </w:r>
    </w:p>
    <w:p w:rsidR="00C711F3" w:rsidRPr="007D50BA" w:rsidRDefault="00C711F3" w:rsidP="00CC104C">
      <w:pPr>
        <w:pStyle w:val="Kop4"/>
        <w:numPr>
          <w:ilvl w:val="0"/>
          <w:numId w:val="1"/>
        </w:numPr>
        <w:rPr>
          <w:color w:val="auto"/>
        </w:rPr>
      </w:pPr>
      <w:r w:rsidRPr="007D50BA">
        <w:rPr>
          <w:color w:val="auto"/>
        </w:rPr>
        <w:t>Een basisondersteuningsforfait</w:t>
      </w:r>
      <w:r w:rsidR="001B78D4" w:rsidRPr="007D50BA">
        <w:rPr>
          <w:color w:val="auto"/>
        </w:rPr>
        <w:t xml:space="preserve"> voor elke persoon met een erkende handicap en ondersteuningsnood</w:t>
      </w:r>
    </w:p>
    <w:p w:rsidR="00F21F33" w:rsidRPr="007D50BA" w:rsidRDefault="00F21F33" w:rsidP="00CC104C"/>
    <w:p w:rsidR="00C711F3" w:rsidRPr="007D50BA" w:rsidRDefault="00C711F3" w:rsidP="00CC104C">
      <w:r w:rsidRPr="007D50BA">
        <w:t xml:space="preserve">Wie </w:t>
      </w:r>
      <w:r w:rsidR="00F21F33" w:rsidRPr="007D50BA">
        <w:t xml:space="preserve">een erkende handicap én een vastgestelde ondersteuningsnood heeft, </w:t>
      </w:r>
      <w:r w:rsidR="00160BA1">
        <w:t>heeft in 2020</w:t>
      </w:r>
      <w:r w:rsidR="001B78D4" w:rsidRPr="007D50BA">
        <w:t xml:space="preserve"> </w:t>
      </w:r>
      <w:r w:rsidRPr="007D50BA">
        <w:rPr>
          <w:b/>
        </w:rPr>
        <w:t>recht op basisondersteuning</w:t>
      </w:r>
      <w:r w:rsidRPr="007D50BA">
        <w:t>. Dat wordt een forfaitair bedrag per maand. Het bedrag zal uitgekeerd worden via</w:t>
      </w:r>
      <w:r w:rsidR="007D50BA">
        <w:t xml:space="preserve"> </w:t>
      </w:r>
      <w:r w:rsidRPr="007D50BA">
        <w:t>het systeem van de zorgverzekering. Toegegeven , het is een forfaitair (en dus beperkt) bedrag</w:t>
      </w:r>
      <w:r w:rsidR="006D3613" w:rsidRPr="007D50BA">
        <w:t>,</w:t>
      </w:r>
      <w:r w:rsidRPr="007D50BA">
        <w:t xml:space="preserve"> </w:t>
      </w:r>
      <w:r w:rsidRPr="007D50BA">
        <w:lastRenderedPageBreak/>
        <w:t>maar het</w:t>
      </w:r>
      <w:r w:rsidR="007D50BA">
        <w:t xml:space="preserve"> </w:t>
      </w:r>
      <w:r w:rsidRPr="007D50BA">
        <w:t xml:space="preserve">is alvast een enorme verandering </w:t>
      </w:r>
      <w:r w:rsidR="00F21F33" w:rsidRPr="007D50BA">
        <w:t>ten opzichte van</w:t>
      </w:r>
      <w:r w:rsidRPr="007D50BA">
        <w:t xml:space="preserve"> de huidige situatie: nu komt men</w:t>
      </w:r>
      <w:r w:rsidR="007D50BA">
        <w:t xml:space="preserve"> </w:t>
      </w:r>
      <w:r w:rsidRPr="007D50BA">
        <w:t xml:space="preserve">terecht op de </w:t>
      </w:r>
      <w:r w:rsidR="00F21F33" w:rsidRPr="007D50BA">
        <w:t>zogenaamde</w:t>
      </w:r>
      <w:r w:rsidRPr="007D50BA">
        <w:t xml:space="preserve"> wachtlijst, zonder meer, zonder een vorm van ondersteuning.  </w:t>
      </w:r>
    </w:p>
    <w:p w:rsidR="00C711F3" w:rsidRPr="007D50BA" w:rsidRDefault="00F21F33" w:rsidP="00CC104C">
      <w:pPr>
        <w:spacing w:before="240"/>
      </w:pPr>
      <w:r w:rsidRPr="007D50BA">
        <w:t>De persoon met een handicap kan v</w:t>
      </w:r>
      <w:r w:rsidR="00C711F3" w:rsidRPr="007D50BA">
        <w:t xml:space="preserve">rij over </w:t>
      </w:r>
      <w:r w:rsidRPr="007D50BA">
        <w:t xml:space="preserve">het bedrag </w:t>
      </w:r>
      <w:r w:rsidR="00C711F3" w:rsidRPr="007D50BA">
        <w:t xml:space="preserve">beschikken om </w:t>
      </w:r>
      <w:r w:rsidRPr="007D50BA">
        <w:t>zijn</w:t>
      </w:r>
      <w:r w:rsidR="00C711F3" w:rsidRPr="007D50BA">
        <w:t xml:space="preserve"> noodzakelijke zorg in te kopen en moet over de besteding geen extra verantwoording afleggen. Men kan er dus ook bv</w:t>
      </w:r>
      <w:r w:rsidRPr="007D50BA">
        <w:t>.</w:t>
      </w:r>
      <w:r w:rsidR="00C711F3" w:rsidRPr="007D50BA">
        <w:t xml:space="preserve"> dienstencheques mee</w:t>
      </w:r>
      <w:r w:rsidR="00C711F3" w:rsidRPr="007D50BA">
        <w:rPr>
          <w:sz w:val="24"/>
          <w:szCs w:val="24"/>
        </w:rPr>
        <w:t xml:space="preserve"> kopen, of gezinszorg,</w:t>
      </w:r>
      <w:r w:rsidR="007D50BA">
        <w:rPr>
          <w:sz w:val="24"/>
          <w:szCs w:val="24"/>
        </w:rPr>
        <w:t xml:space="preserve"> </w:t>
      </w:r>
      <w:r w:rsidR="00C711F3" w:rsidRPr="007D50BA">
        <w:t>tolkenuren of nog:</w:t>
      </w:r>
      <w:r w:rsidR="007D50BA">
        <w:t xml:space="preserve"> </w:t>
      </w:r>
      <w:r w:rsidR="00C711F3" w:rsidRPr="007D50BA">
        <w:t xml:space="preserve">het persoonlijk aandeel betalen van de handicapspecifieke ondersteuning die rechtstreeks toegankelijk gemaakt is. </w:t>
      </w:r>
    </w:p>
    <w:p w:rsidR="00C711F3" w:rsidRPr="007D50BA" w:rsidRDefault="00C711F3" w:rsidP="00CC104C">
      <w:r w:rsidRPr="007D50BA">
        <w:t xml:space="preserve">Dit impliceert </w:t>
      </w:r>
      <w:r w:rsidR="00A03E74" w:rsidRPr="007D50BA">
        <w:t>ook</w:t>
      </w:r>
      <w:r w:rsidR="00A83A55" w:rsidRPr="007D50BA">
        <w:t xml:space="preserve"> </w:t>
      </w:r>
      <w:r w:rsidRPr="007D50BA">
        <w:rPr>
          <w:b/>
        </w:rPr>
        <w:t>dat blijvend geïnvesteerd wordt</w:t>
      </w:r>
      <w:r w:rsidRPr="007D50BA">
        <w:t xml:space="preserve"> in het voorzien van voldoende capaciteit van het </w:t>
      </w:r>
      <w:r w:rsidRPr="007D50BA">
        <w:rPr>
          <w:b/>
        </w:rPr>
        <w:t>reguliere en van het handicapspecifieke</w:t>
      </w:r>
      <w:r w:rsidRPr="007D50BA">
        <w:t xml:space="preserve"> rechtstreeks toegankelijke ondersteuningsaanbod.</w:t>
      </w:r>
    </w:p>
    <w:p w:rsidR="006D3613" w:rsidRPr="007D50BA" w:rsidRDefault="006D3613" w:rsidP="006D3613">
      <w:r w:rsidRPr="007D50BA">
        <w:t xml:space="preserve">De basisondersteuning komt bovenop de tegemoetkomingen waarop men eventueel recht heeft vanuit het federale bestuursniveau. </w:t>
      </w:r>
    </w:p>
    <w:p w:rsidR="00C711F3" w:rsidRPr="007D50BA" w:rsidRDefault="006D3613" w:rsidP="00CC104C">
      <w:pPr>
        <w:pStyle w:val="Kop4"/>
        <w:numPr>
          <w:ilvl w:val="0"/>
          <w:numId w:val="1"/>
        </w:numPr>
        <w:rPr>
          <w:color w:val="auto"/>
        </w:rPr>
      </w:pPr>
      <w:r w:rsidRPr="007D50BA">
        <w:rPr>
          <w:color w:val="auto"/>
        </w:rPr>
        <w:t>Ondersteuningsplan: cash of voucher</w:t>
      </w:r>
    </w:p>
    <w:p w:rsidR="008E0FB0" w:rsidRPr="007D50BA" w:rsidRDefault="008E0FB0"/>
    <w:p w:rsidR="006D3613" w:rsidRPr="007D50BA" w:rsidRDefault="00B242F6" w:rsidP="00CC104C">
      <w:r w:rsidRPr="007D50BA">
        <w:t xml:space="preserve">Personen met een handicap die meer ondersteuning nodig hebben –intensiever, frequenter, gespecialiseerder- dan wat gerealiseerd kan worden met het basisondersteuningsforfait en het rechtstreeks toegankelijke aanbod, zullen een </w:t>
      </w:r>
      <w:r w:rsidR="006D3613" w:rsidRPr="007D50BA">
        <w:t xml:space="preserve">gepersonaliseerd aanbod </w:t>
      </w:r>
      <w:r w:rsidR="00726E13" w:rsidRPr="007D50BA">
        <w:t>van</w:t>
      </w:r>
      <w:r w:rsidRPr="007D50BA">
        <w:t xml:space="preserve"> ondersteuning kunnen organiseren.</w:t>
      </w:r>
      <w:r w:rsidR="007D50BA">
        <w:t xml:space="preserve"> </w:t>
      </w:r>
      <w:r w:rsidR="00C711F3" w:rsidRPr="007D50BA">
        <w:t xml:space="preserve">Wat </w:t>
      </w:r>
      <w:r w:rsidR="00CC104C" w:rsidRPr="007D50BA">
        <w:t>de persoon met een handicap</w:t>
      </w:r>
      <w:r w:rsidR="00C711F3" w:rsidRPr="007D50BA">
        <w:t xml:space="preserve"> juist nodig heeft aan ondersteuning zal gebaseerd zijn op een</w:t>
      </w:r>
      <w:r w:rsidR="00C711F3" w:rsidRPr="007D50BA">
        <w:rPr>
          <w:b/>
        </w:rPr>
        <w:t xml:space="preserve"> ondersteuningsplan</w:t>
      </w:r>
      <w:r w:rsidR="00C711F3" w:rsidRPr="007D50BA">
        <w:t xml:space="preserve"> dat men, eventueel met de hulp van een gespecialiseerde dienst, opmaakt. Daarin bepaal t men hoe men zijn leven als persoon met een beperking (of als ouders voor </w:t>
      </w:r>
      <w:r w:rsidR="00CC104C" w:rsidRPr="007D50BA">
        <w:t>een</w:t>
      </w:r>
      <w:r w:rsidR="00C711F3" w:rsidRPr="007D50BA">
        <w:t xml:space="preserve"> minderjarige kind met een beperking ) wil inrichten. Er wordt nagegaan wat men zelf, samen met zijn omgeving, wil opnemen aan ondersteuning.</w:t>
      </w:r>
      <w:r w:rsidR="007D50BA">
        <w:t xml:space="preserve"> </w:t>
      </w:r>
      <w:r w:rsidR="00C711F3" w:rsidRPr="007D50BA">
        <w:t xml:space="preserve">Men gaat na op welke ‘gewone’ beschikbare diensten men een beroep wil en kan doen (kinderopvang, gezinszorg…) en tenslotte wordt in dat plan duidelijk </w:t>
      </w:r>
      <w:r w:rsidR="00981CE0" w:rsidRPr="007D50BA">
        <w:t>welke</w:t>
      </w:r>
      <w:r w:rsidR="00C711F3" w:rsidRPr="007D50BA">
        <w:t xml:space="preserve"> ondersteuning</w:t>
      </w:r>
      <w:r w:rsidR="00981CE0" w:rsidRPr="007D50BA">
        <w:t xml:space="preserve"> vanuit het VAPH </w:t>
      </w:r>
      <w:r w:rsidR="00C711F3" w:rsidRPr="007D50BA">
        <w:t>nodig is. Uiteraard is dat plan geen statisch iets, maar kan het evolueren door allerlei omstandigheden.</w:t>
      </w:r>
      <w:r w:rsidR="007D50BA">
        <w:t xml:space="preserve"> </w:t>
      </w:r>
    </w:p>
    <w:p w:rsidR="00C711F3" w:rsidRPr="007D50BA" w:rsidRDefault="00C711F3" w:rsidP="00CC104C">
      <w:r w:rsidRPr="007D50BA">
        <w:t xml:space="preserve">Als </w:t>
      </w:r>
      <w:r w:rsidR="00CC104C" w:rsidRPr="007D50BA">
        <w:t>een persoon met een handicap</w:t>
      </w:r>
      <w:r w:rsidRPr="007D50BA">
        <w:t xml:space="preserve"> in aanmerking komt voor de ondersteuning</w:t>
      </w:r>
      <w:r w:rsidR="00981CE0" w:rsidRPr="007D50BA">
        <w:t xml:space="preserve"> vanuit het VAPH</w:t>
      </w:r>
      <w:r w:rsidRPr="007D50BA">
        <w:t xml:space="preserve">, maak </w:t>
      </w:r>
      <w:r w:rsidR="00CC104C" w:rsidRPr="007D50BA">
        <w:t>hij</w:t>
      </w:r>
      <w:r w:rsidRPr="007D50BA">
        <w:t xml:space="preserve"> </w:t>
      </w:r>
      <w:r w:rsidRPr="007D50BA">
        <w:rPr>
          <w:b/>
        </w:rPr>
        <w:t>een keuze: ofwel een cash budget</w:t>
      </w:r>
      <w:r w:rsidR="00160BA1">
        <w:rPr>
          <w:b/>
        </w:rPr>
        <w:t xml:space="preserve"> </w:t>
      </w:r>
      <w:r w:rsidR="00F1020B" w:rsidRPr="007D50BA">
        <w:t>waarmee hij zelf ondersteuning kan organiseren</w:t>
      </w:r>
      <w:r w:rsidR="00160BA1">
        <w:t xml:space="preserve"> (uitgaven moeten verantwoord worden)</w:t>
      </w:r>
      <w:r w:rsidR="007D50BA">
        <w:t xml:space="preserve"> </w:t>
      </w:r>
      <w:r w:rsidR="00F1020B" w:rsidRPr="007D50BA">
        <w:rPr>
          <w:b/>
        </w:rPr>
        <w:t>o</w:t>
      </w:r>
      <w:r w:rsidRPr="007D50BA">
        <w:rPr>
          <w:b/>
        </w:rPr>
        <w:t>f</w:t>
      </w:r>
      <w:r w:rsidR="007D50BA">
        <w:rPr>
          <w:b/>
        </w:rPr>
        <w:t xml:space="preserve"> </w:t>
      </w:r>
      <w:r w:rsidRPr="007D50BA">
        <w:rPr>
          <w:b/>
        </w:rPr>
        <w:t>een voucher</w:t>
      </w:r>
      <w:r w:rsidRPr="007D50BA">
        <w:t>, d</w:t>
      </w:r>
      <w:r w:rsidR="00CC104C" w:rsidRPr="007D50BA">
        <w:t>.</w:t>
      </w:r>
      <w:r w:rsidRPr="007D50BA">
        <w:t>w</w:t>
      </w:r>
      <w:r w:rsidR="00CC104C" w:rsidRPr="007D50BA">
        <w:t>.</w:t>
      </w:r>
      <w:r w:rsidRPr="007D50BA">
        <w:t>z</w:t>
      </w:r>
      <w:r w:rsidR="00CC104C" w:rsidRPr="007D50BA">
        <w:t>. dat een persoon met een handicap</w:t>
      </w:r>
      <w:r w:rsidRPr="007D50BA">
        <w:t xml:space="preserve"> met een </w:t>
      </w:r>
      <w:r w:rsidR="00F1020B" w:rsidRPr="007D50BA">
        <w:t xml:space="preserve">vergunde </w:t>
      </w:r>
      <w:r w:rsidRPr="007D50BA">
        <w:t xml:space="preserve">dienstverlener of voorziening mag overeenkomen dat die zal instaan voor de ondersteuning. </w:t>
      </w:r>
      <w:r w:rsidR="00CC104C" w:rsidRPr="007D50BA">
        <w:t>Hij</w:t>
      </w:r>
      <w:r w:rsidRPr="007D50BA">
        <w:t xml:space="preserve"> hoef</w:t>
      </w:r>
      <w:r w:rsidR="00CC104C" w:rsidRPr="007D50BA">
        <w:t>t</w:t>
      </w:r>
      <w:r w:rsidRPr="007D50BA">
        <w:t xml:space="preserve"> </w:t>
      </w:r>
      <w:r w:rsidR="00F1020B" w:rsidRPr="007D50BA">
        <w:t xml:space="preserve">zich </w:t>
      </w:r>
      <w:r w:rsidRPr="007D50BA">
        <w:t>in dat geval geen zorgen te maken over de continuïteit van de zorgverlening of allerlei administratieve verplichtingen.</w:t>
      </w:r>
      <w:r w:rsidR="007D50BA">
        <w:t xml:space="preserve"> </w:t>
      </w:r>
      <w:r w:rsidRPr="007D50BA">
        <w:t xml:space="preserve">Ook een combinatie van beide is mogelijk. </w:t>
      </w:r>
    </w:p>
    <w:p w:rsidR="00C711F3" w:rsidRPr="007D50BA" w:rsidRDefault="00C711F3" w:rsidP="00CC104C">
      <w:r w:rsidRPr="007D50BA">
        <w:t xml:space="preserve">Deze vorm van ondersteuning (cash of voucher) is uiteraard niet </w:t>
      </w:r>
      <w:r w:rsidR="00A03E74" w:rsidRPr="007D50BA">
        <w:t>cumuleerbaar</w:t>
      </w:r>
      <w:r w:rsidR="00A83A55" w:rsidRPr="007D50BA">
        <w:t xml:space="preserve"> </w:t>
      </w:r>
      <w:r w:rsidRPr="007D50BA">
        <w:t>met het basisondersteuningsforfait</w:t>
      </w:r>
      <w:r w:rsidR="00A83A55" w:rsidRPr="007D50BA">
        <w:t>.</w:t>
      </w:r>
      <w:r w:rsidR="007D50BA">
        <w:t xml:space="preserve"> </w:t>
      </w:r>
      <w:r w:rsidR="00A03E74" w:rsidRPr="007D50BA">
        <w:t>Wat mogelijk is met het basisondersteuningsbudget, blijft wel mogelijk met het persoonsvolgende budget voor niet rechtstreeks toegankelijke zorg en ondersteuning</w:t>
      </w:r>
      <w:r w:rsidRPr="007D50BA">
        <w:t xml:space="preserve">. </w:t>
      </w:r>
    </w:p>
    <w:p w:rsidR="00691966" w:rsidRPr="007D50BA" w:rsidRDefault="009D71F6" w:rsidP="00691966">
      <w:pPr>
        <w:numPr>
          <w:ilvl w:val="0"/>
          <w:numId w:val="1"/>
        </w:numPr>
        <w:rPr>
          <w:rFonts w:ascii="Cambria" w:eastAsia="Times New Roman" w:hAnsi="Cambria"/>
          <w:b/>
          <w:bCs/>
          <w:i/>
          <w:iCs/>
        </w:rPr>
      </w:pPr>
      <w:r w:rsidRPr="007D50BA">
        <w:rPr>
          <w:rFonts w:ascii="Cambria" w:eastAsia="Times New Roman" w:hAnsi="Cambria"/>
          <w:b/>
          <w:bCs/>
          <w:i/>
          <w:iCs/>
        </w:rPr>
        <w:t>Consequent verder zetten van het groeipad</w:t>
      </w:r>
    </w:p>
    <w:p w:rsidR="008E0FB0" w:rsidRPr="007D50BA" w:rsidRDefault="00691966">
      <w:pPr>
        <w:rPr>
          <w:rFonts w:ascii="Cambria" w:eastAsia="Times New Roman" w:hAnsi="Cambria"/>
          <w:b/>
          <w:bCs/>
          <w:i/>
          <w:iCs/>
        </w:rPr>
      </w:pPr>
      <w:r w:rsidRPr="007D50BA">
        <w:t xml:space="preserve">In de nieuwe regeling zal de Vlaamse Regering bij de start van de legislatuur </w:t>
      </w:r>
      <w:r w:rsidRPr="007D50BA">
        <w:rPr>
          <w:b/>
        </w:rPr>
        <w:t>het groeipad voor dit aanbod moeten vastleggen</w:t>
      </w:r>
      <w:r w:rsidRPr="007D50BA">
        <w:t>. Dat is belangrijk, want we moeten ons ervan bewust zijn dat het beschikbaar budget niet volstaat om alle huidige en toekomstige</w:t>
      </w:r>
      <w:r w:rsidR="007D50BA">
        <w:t xml:space="preserve"> </w:t>
      </w:r>
      <w:r w:rsidRPr="007D50BA">
        <w:t xml:space="preserve">vragen onmiddellijk te beantwoorden. </w:t>
      </w:r>
    </w:p>
    <w:p w:rsidR="002F2F82" w:rsidRDefault="00691966" w:rsidP="00CC104C">
      <w:r w:rsidRPr="007D50BA">
        <w:t xml:space="preserve">De systeemwijziging, die ook een meer optimale inzet van de huidige beschikbare middelen voor de sector </w:t>
      </w:r>
      <w:r w:rsidR="00F1020B" w:rsidRPr="007D50BA">
        <w:t>personen met een handicap</w:t>
      </w:r>
      <w:r w:rsidRPr="007D50BA">
        <w:t xml:space="preserve"> impliceert, in combinatie met een aangehouden groeipad maakt het realistisch te denken dat </w:t>
      </w:r>
      <w:r w:rsidR="00A03E74" w:rsidRPr="007D50BA">
        <w:t>we tegen 2020</w:t>
      </w:r>
      <w:r w:rsidRPr="007D50BA">
        <w:t xml:space="preserve"> geen schrijnende ‘wachtlijsttoestanden’ meer zullen kennen.</w:t>
      </w:r>
    </w:p>
    <w:p w:rsidR="007D50BA" w:rsidRDefault="007D50BA" w:rsidP="00CC104C"/>
    <w:p w:rsidR="007D50BA" w:rsidRPr="007D50BA" w:rsidRDefault="007D50BA" w:rsidP="00CC104C"/>
    <w:p w:rsidR="008E0FB0" w:rsidRPr="007D50BA" w:rsidRDefault="00C711F3">
      <w:pPr>
        <w:numPr>
          <w:ilvl w:val="0"/>
          <w:numId w:val="1"/>
        </w:numPr>
        <w:rPr>
          <w:rFonts w:ascii="Cambria" w:eastAsia="Times New Roman" w:hAnsi="Cambria"/>
          <w:b/>
          <w:bCs/>
          <w:i/>
          <w:iCs/>
        </w:rPr>
      </w:pPr>
      <w:r w:rsidRPr="007D50BA">
        <w:rPr>
          <w:rFonts w:ascii="Cambria" w:eastAsia="Times New Roman" w:hAnsi="Cambria"/>
          <w:b/>
          <w:bCs/>
          <w:i/>
          <w:iCs/>
        </w:rPr>
        <w:lastRenderedPageBreak/>
        <w:t>Een persoonsvolgend financieringssyteem</w:t>
      </w:r>
    </w:p>
    <w:p w:rsidR="006D3613" w:rsidRPr="007D50BA" w:rsidRDefault="00C711F3" w:rsidP="00CC104C">
      <w:r w:rsidRPr="007D50BA">
        <w:t>De ommezwaai naar een persoonsvolgende financiering heeft grote gevolgen.</w:t>
      </w:r>
      <w:r w:rsidR="007D50BA">
        <w:t xml:space="preserve"> </w:t>
      </w:r>
      <w:r w:rsidRPr="007D50BA">
        <w:t xml:space="preserve">Zowel </w:t>
      </w:r>
      <w:r w:rsidR="003D6943" w:rsidRPr="007D50BA">
        <w:t xml:space="preserve">het </w:t>
      </w:r>
      <w:r w:rsidRPr="007D50BA">
        <w:t>basisondersteuningsforfait als het cashbudget of de voucher zijn ‘</w:t>
      </w:r>
      <w:r w:rsidRPr="007D50BA">
        <w:rPr>
          <w:b/>
        </w:rPr>
        <w:t>persoonsvolgend</w:t>
      </w:r>
      <w:r w:rsidRPr="007D50BA">
        <w:t>’. D</w:t>
      </w:r>
      <w:r w:rsidR="00CC104C" w:rsidRPr="007D50BA">
        <w:t>.</w:t>
      </w:r>
      <w:r w:rsidRPr="007D50BA">
        <w:t>w</w:t>
      </w:r>
      <w:r w:rsidR="00CC104C" w:rsidRPr="007D50BA">
        <w:t>.</w:t>
      </w:r>
      <w:r w:rsidRPr="007D50BA">
        <w:t>z</w:t>
      </w:r>
      <w:r w:rsidR="00CC104C" w:rsidRPr="007D50BA">
        <w:t>.</w:t>
      </w:r>
      <w:r w:rsidRPr="007D50BA">
        <w:t xml:space="preserve">: ze kleven als het ware aan de persoon met een beperking en volgen die. Ook </w:t>
      </w:r>
      <w:r w:rsidR="006D3613" w:rsidRPr="007D50BA">
        <w:t>een</w:t>
      </w:r>
      <w:r w:rsidRPr="007D50BA">
        <w:t xml:space="preserve"> minderjarig</w:t>
      </w:r>
      <w:r w:rsidR="006D3613" w:rsidRPr="007D50BA">
        <w:t>e,</w:t>
      </w:r>
      <w:r w:rsidRPr="007D50BA">
        <w:t xml:space="preserve"> meerderjarig wordt</w:t>
      </w:r>
      <w:r w:rsidR="006D3613" w:rsidRPr="007D50BA">
        <w:t xml:space="preserve"> is er</w:t>
      </w:r>
      <w:r w:rsidRPr="007D50BA">
        <w:t xml:space="preserve"> geen onderbreking en geen onzekerheid meer omdat de persoon met een beperking uit het stelsel handicapspecifieke ondersteuning van minderjarigen naar het stelsel voor meerderjarigen moet evolueren.</w:t>
      </w:r>
      <w:r w:rsidR="003D6943" w:rsidRPr="007D50BA">
        <w:t xml:space="preserve"> Ook als een meerderjarige persoon die enkel ondersteuning overdag nodig had, door een wijziging in zijn situatie ook bijkomend nood heeft aan verblijf, dan wordt de nodige continuïteit van de ondersteuning gegarandeerd. </w:t>
      </w:r>
    </w:p>
    <w:p w:rsidR="00CC104C" w:rsidRPr="007D50BA" w:rsidRDefault="00CC104C" w:rsidP="00CC104C">
      <w:r w:rsidRPr="007D50BA">
        <w:t xml:space="preserve">Het systeem </w:t>
      </w:r>
      <w:r w:rsidR="007658F4" w:rsidRPr="007D50BA">
        <w:t xml:space="preserve">zal </w:t>
      </w:r>
      <w:r w:rsidRPr="007D50BA">
        <w:t>geleidelijk worden ingevoerd: eerst voor de nieuwe aanvragers en vervolgens via een omschakeling voor degenen die nu al een PAB hebben of reeds ondersteuning krijgen van een dienst of voorziening. Minister Vandeurzen benadrukt dat</w:t>
      </w:r>
      <w:r w:rsidR="007D50BA">
        <w:t xml:space="preserve"> </w:t>
      </w:r>
      <w:r w:rsidRPr="007D50BA">
        <w:t>de persoon met een handicap zelf zal kunnen kiezen of hij dit budget in geldmiddelen zal krijgen, zoals in het huidig PAB, dan wel dat hij dit budget inzet in de dienst of voorziening van zijn keuze.</w:t>
      </w:r>
      <w:r w:rsidR="007658F4" w:rsidRPr="007D50BA">
        <w:t xml:space="preserve"> Voor wie nu reeds ondersteuning krijgt van het VAPH, w</w:t>
      </w:r>
      <w:r w:rsidR="00D96938" w:rsidRPr="007D50BA">
        <w:t>ordt sowieso continuïteit van de ondersteu</w:t>
      </w:r>
      <w:r w:rsidR="007658F4" w:rsidRPr="007D50BA">
        <w:t>ning gegarandeerd.</w:t>
      </w:r>
    </w:p>
    <w:p w:rsidR="00CC104C" w:rsidRPr="007D50BA" w:rsidRDefault="002F2F82" w:rsidP="00CC104C">
      <w:pPr>
        <w:rPr>
          <w:b/>
          <w:u w:val="single"/>
        </w:rPr>
      </w:pPr>
      <w:r w:rsidRPr="007D50BA">
        <w:rPr>
          <w:b/>
          <w:u w:val="single"/>
        </w:rPr>
        <w:t>Wat zal er intussen gebeuren</w:t>
      </w:r>
      <w:r w:rsidR="00CC104C" w:rsidRPr="007D50BA">
        <w:rPr>
          <w:b/>
          <w:u w:val="single"/>
        </w:rPr>
        <w:t>?</w:t>
      </w:r>
    </w:p>
    <w:p w:rsidR="00CC104C" w:rsidRPr="007D50BA" w:rsidRDefault="00CC104C" w:rsidP="00CC104C">
      <w:r w:rsidRPr="007D50BA">
        <w:t>Intussen wordt er echter niet stil gezeten</w:t>
      </w:r>
      <w:r w:rsidR="006D3613" w:rsidRPr="007D50BA">
        <w:t>. Zo is</w:t>
      </w:r>
      <w:r w:rsidRPr="007D50BA">
        <w:t xml:space="preserve"> binnen het Vlaams Agentschap voor Personen met een Handicap (VAPH) een Taskforce actief, die de omzetting naar de praktijk moet voorbereiden. Afgevaardigden van gebruikers, voorzieningen, werknemers en het Vlaams Agentschap voor Personen met een Handicap, bereiden daartoe gezamenlijk de weg voor naar een praktische uitvoering. Zij klaren nu met behulp van experten</w:t>
      </w:r>
      <w:r w:rsidR="006D3613" w:rsidRPr="007D50BA">
        <w:t xml:space="preserve"> uit</w:t>
      </w:r>
      <w:r w:rsidRPr="007D50BA">
        <w:t xml:space="preserve"> wat bv. een goede grenswaarde kan zijn voor een basisondersteuningsbudget, hoe de budgetten zullen toegewezen worden, welk soort ondersteuning in aanmerking kan </w:t>
      </w:r>
      <w:r w:rsidR="006D3613" w:rsidRPr="007D50BA">
        <w:t>komen…</w:t>
      </w:r>
    </w:p>
    <w:p w:rsidR="00CC104C" w:rsidRPr="007D50BA" w:rsidRDefault="006D3613" w:rsidP="00CC104C">
      <w:r w:rsidRPr="007D50BA">
        <w:t>Wanneer een persoon met een handicap z</w:t>
      </w:r>
      <w:r w:rsidR="00CC104C" w:rsidRPr="007D50BA">
        <w:t xml:space="preserve">elf de sturing in handen </w:t>
      </w:r>
      <w:r w:rsidRPr="007D50BA">
        <w:t xml:space="preserve">krijgt, krijgt hij ook de </w:t>
      </w:r>
      <w:r w:rsidR="00CC104C" w:rsidRPr="007D50BA">
        <w:t xml:space="preserve">mogelijkheid om keuzes te maken </w:t>
      </w:r>
      <w:r w:rsidRPr="007D50BA">
        <w:t xml:space="preserve">over </w:t>
      </w:r>
      <w:r w:rsidR="00CC104C" w:rsidRPr="007D50BA">
        <w:t xml:space="preserve">de ondersteuning die </w:t>
      </w:r>
      <w:r w:rsidRPr="007D50BA">
        <w:t xml:space="preserve">hij zelf wil. </w:t>
      </w:r>
      <w:r w:rsidR="00B73852" w:rsidRPr="007D50BA">
        <w:t>D</w:t>
      </w:r>
      <w:r w:rsidR="00CC104C" w:rsidRPr="007D50BA">
        <w:t xml:space="preserve">an moet er </w:t>
      </w:r>
      <w:r w:rsidR="00B73852" w:rsidRPr="007D50BA">
        <w:t xml:space="preserve">ook </w:t>
      </w:r>
      <w:r w:rsidR="00CC104C" w:rsidRPr="007D50BA">
        <w:t>een aanbod zijn waaruit iemand kan kiezen en ook daar wordt al werk van gemaakt. In 2013 zijn 12 voorzieningen gestart binnen een kader dat hen toelaat hun diensten heel soepel aan te bieden. Het zijn de multifunctionele centra voor jongeren (MFC). Deze maand hebben 40 bijkomende voorzieningen een overeenkomst MFC met het VAPH ondertekend. Dit jaar starten ook nog eens 40 voorzieningen voor meerderjarigen in een gelijkaardig kader voor volwassenen</w:t>
      </w:r>
      <w:r w:rsidR="00160BA1">
        <w:t xml:space="preserve"> (flexibel aanbod meerderjarigen - FAM)</w:t>
      </w:r>
      <w:r w:rsidR="00CC104C" w:rsidRPr="007D50BA">
        <w:t>. Deze ontwikkeling moet de voorzieningen de kans geven zich voor te bereiden op het nieuwe systeem. Met andere woorden: ook de sector is</w:t>
      </w:r>
      <w:r w:rsidR="007D50BA">
        <w:t xml:space="preserve"> </w:t>
      </w:r>
      <w:r w:rsidR="00CC104C" w:rsidRPr="007D50BA">
        <w:t>in beweging.</w:t>
      </w:r>
    </w:p>
    <w:p w:rsidR="00CC104C" w:rsidRPr="007D50BA" w:rsidRDefault="00CC104C" w:rsidP="00CC104C">
      <w:r w:rsidRPr="007D50BA">
        <w:t xml:space="preserve">“Met al deze initiatieven krijgt het Perspectiefplan 2020 vandaag al vorm”, aldus </w:t>
      </w:r>
      <w:r w:rsidR="00B73852" w:rsidRPr="007D50BA">
        <w:t>m</w:t>
      </w:r>
      <w:r w:rsidRPr="007D50BA">
        <w:t>inister Vandeurzen</w:t>
      </w:r>
      <w:r w:rsidR="00B73852" w:rsidRPr="007D50BA">
        <w:t xml:space="preserve">. </w:t>
      </w:r>
      <w:r w:rsidRPr="007D50BA">
        <w:t>Een andere manier van denken en doen, bij de gebruiker, de aanbieders en administratie is ingezet, zoveel is duidelijk. Minister Vandeurzen benadrukt dat het geen besparingsactie betreft, zoals sommigen vrezen: ook de volgende jaren moeten er blijvend bijkomende middelen</w:t>
      </w:r>
      <w:r w:rsidR="007D50BA">
        <w:t xml:space="preserve"> </w:t>
      </w:r>
      <w:r w:rsidRPr="007D50BA">
        <w:t xml:space="preserve">voorzien worden, om de tekening, zoals in </w:t>
      </w:r>
      <w:r w:rsidR="002F2F82" w:rsidRPr="007D50BA">
        <w:t xml:space="preserve">Perspectiefplan 2020 </w:t>
      </w:r>
      <w:r w:rsidRPr="007D50BA">
        <w:t>geschetst, volledig uit te voeren.</w:t>
      </w:r>
    </w:p>
    <w:p w:rsidR="00CC104C" w:rsidRPr="00CC104C" w:rsidRDefault="00CC104C" w:rsidP="00CC104C">
      <w:pPr>
        <w:rPr>
          <w:i/>
        </w:rPr>
      </w:pPr>
      <w:r w:rsidRPr="007D50BA">
        <w:rPr>
          <w:i/>
        </w:rPr>
        <w:t>Personen met een handicap of hun familie, die vragen hebben over deze regeling kunnen terecht op de Vlaamse infolijn via het gratis telefoonnummer ‘1700’.</w:t>
      </w:r>
    </w:p>
    <w:p w:rsidR="00CC104C" w:rsidRDefault="00CC104C" w:rsidP="00CC104C"/>
    <w:p w:rsidR="00CC104C" w:rsidRPr="00C00F4F" w:rsidRDefault="00CC104C" w:rsidP="00CC104C"/>
    <w:sectPr w:rsidR="00CC104C" w:rsidRPr="00C00F4F" w:rsidSect="00F53A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A1563"/>
    <w:multiLevelType w:val="hybridMultilevel"/>
    <w:tmpl w:val="FC6E8D5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nsid w:val="2E3B51D5"/>
    <w:multiLevelType w:val="hybridMultilevel"/>
    <w:tmpl w:val="FC6E8D5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11F3"/>
    <w:rsid w:val="000A3181"/>
    <w:rsid w:val="00160BA1"/>
    <w:rsid w:val="00176B99"/>
    <w:rsid w:val="00184252"/>
    <w:rsid w:val="001A7805"/>
    <w:rsid w:val="001B78D4"/>
    <w:rsid w:val="001E3CE7"/>
    <w:rsid w:val="002F0A5F"/>
    <w:rsid w:val="002F2F82"/>
    <w:rsid w:val="0037760F"/>
    <w:rsid w:val="00390F94"/>
    <w:rsid w:val="003D6943"/>
    <w:rsid w:val="0041509F"/>
    <w:rsid w:val="0047771C"/>
    <w:rsid w:val="00490A7E"/>
    <w:rsid w:val="004C6D59"/>
    <w:rsid w:val="005E5312"/>
    <w:rsid w:val="00691966"/>
    <w:rsid w:val="006D3613"/>
    <w:rsid w:val="006D5F15"/>
    <w:rsid w:val="00726E13"/>
    <w:rsid w:val="007658F4"/>
    <w:rsid w:val="007D50BA"/>
    <w:rsid w:val="00822125"/>
    <w:rsid w:val="0087394F"/>
    <w:rsid w:val="008E0FB0"/>
    <w:rsid w:val="00925850"/>
    <w:rsid w:val="00971BE9"/>
    <w:rsid w:val="00981CE0"/>
    <w:rsid w:val="009D71F6"/>
    <w:rsid w:val="009F6FB6"/>
    <w:rsid w:val="00A03E74"/>
    <w:rsid w:val="00A83A55"/>
    <w:rsid w:val="00B242F6"/>
    <w:rsid w:val="00B73852"/>
    <w:rsid w:val="00BD6E83"/>
    <w:rsid w:val="00C711F3"/>
    <w:rsid w:val="00CB0CD7"/>
    <w:rsid w:val="00CC104C"/>
    <w:rsid w:val="00D34870"/>
    <w:rsid w:val="00D45D33"/>
    <w:rsid w:val="00D66DB0"/>
    <w:rsid w:val="00D96938"/>
    <w:rsid w:val="00DB1E14"/>
    <w:rsid w:val="00E6252C"/>
    <w:rsid w:val="00ED5B3D"/>
    <w:rsid w:val="00F1020B"/>
    <w:rsid w:val="00F21F33"/>
    <w:rsid w:val="00F35D7E"/>
    <w:rsid w:val="00F41B79"/>
    <w:rsid w:val="00F53A8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Arial"/>
        <w:lang w:val="nl-BE" w:eastAsia="nl-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711F3"/>
    <w:pPr>
      <w:spacing w:after="200"/>
    </w:pPr>
    <w:rPr>
      <w:rFonts w:ascii="Calibri" w:hAnsi="Calibri" w:cs="Times New Roman"/>
      <w:sz w:val="22"/>
      <w:szCs w:val="22"/>
      <w:lang w:eastAsia="en-US"/>
    </w:rPr>
  </w:style>
  <w:style w:type="paragraph" w:styleId="Kop4">
    <w:name w:val="heading 4"/>
    <w:basedOn w:val="Standaard"/>
    <w:next w:val="Standaard"/>
    <w:link w:val="Kop4Char"/>
    <w:uiPriority w:val="9"/>
    <w:unhideWhenUsed/>
    <w:qFormat/>
    <w:rsid w:val="00C711F3"/>
    <w:pPr>
      <w:keepNext/>
      <w:keepLines/>
      <w:spacing w:before="200" w:after="0"/>
      <w:outlineLvl w:val="3"/>
    </w:pPr>
    <w:rPr>
      <w:rFonts w:ascii="Cambria" w:eastAsia="Times New Roman" w:hAnsi="Cambria"/>
      <w:b/>
      <w:bCs/>
      <w:i/>
      <w:i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4Char">
    <w:name w:val="Kop 4 Char"/>
    <w:link w:val="Kop4"/>
    <w:uiPriority w:val="9"/>
    <w:rsid w:val="00C711F3"/>
    <w:rPr>
      <w:rFonts w:ascii="Cambria" w:eastAsia="Times New Roman" w:hAnsi="Cambria" w:cs="Times New Roman"/>
      <w:b/>
      <w:bCs/>
      <w:i/>
      <w:iCs/>
      <w:color w:val="4F81BD"/>
      <w:sz w:val="22"/>
      <w:szCs w:val="22"/>
    </w:rPr>
  </w:style>
  <w:style w:type="paragraph" w:styleId="Ballontekst">
    <w:name w:val="Balloon Text"/>
    <w:basedOn w:val="Standaard"/>
    <w:link w:val="BallontekstChar"/>
    <w:uiPriority w:val="99"/>
    <w:semiHidden/>
    <w:unhideWhenUsed/>
    <w:rsid w:val="00184252"/>
    <w:pPr>
      <w:spacing w:after="0"/>
    </w:pPr>
    <w:rPr>
      <w:rFonts w:ascii="Tahoma" w:hAnsi="Tahoma" w:cs="Tahoma"/>
      <w:sz w:val="16"/>
      <w:szCs w:val="16"/>
    </w:rPr>
  </w:style>
  <w:style w:type="character" w:customStyle="1" w:styleId="BallontekstChar">
    <w:name w:val="Ballontekst Char"/>
    <w:link w:val="Ballontekst"/>
    <w:uiPriority w:val="99"/>
    <w:semiHidden/>
    <w:rsid w:val="00184252"/>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Arial"/>
        <w:lang w:val="nl-BE" w:eastAsia="nl-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711F3"/>
    <w:pPr>
      <w:spacing w:after="200"/>
    </w:pPr>
    <w:rPr>
      <w:rFonts w:ascii="Calibri" w:hAnsi="Calibri" w:cs="Times New Roman"/>
      <w:sz w:val="22"/>
      <w:szCs w:val="22"/>
      <w:lang w:eastAsia="en-US"/>
    </w:rPr>
  </w:style>
  <w:style w:type="paragraph" w:styleId="Kop4">
    <w:name w:val="heading 4"/>
    <w:basedOn w:val="Standaard"/>
    <w:next w:val="Standaard"/>
    <w:link w:val="Kop4Char"/>
    <w:uiPriority w:val="9"/>
    <w:unhideWhenUsed/>
    <w:qFormat/>
    <w:rsid w:val="00C711F3"/>
    <w:pPr>
      <w:keepNext/>
      <w:keepLines/>
      <w:spacing w:before="200" w:after="0"/>
      <w:outlineLvl w:val="3"/>
    </w:pPr>
    <w:rPr>
      <w:rFonts w:ascii="Cambria" w:eastAsia="Times New Roman" w:hAnsi="Cambria"/>
      <w:b/>
      <w:bCs/>
      <w:i/>
      <w:i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4Char">
    <w:name w:val="Kop 4 Char"/>
    <w:link w:val="Kop4"/>
    <w:uiPriority w:val="9"/>
    <w:rsid w:val="00C711F3"/>
    <w:rPr>
      <w:rFonts w:ascii="Cambria" w:eastAsia="Times New Roman" w:hAnsi="Cambria" w:cs="Times New Roman"/>
      <w:b/>
      <w:bCs/>
      <w:i/>
      <w:iCs/>
      <w:color w:val="4F81BD"/>
      <w:sz w:val="22"/>
      <w:szCs w:val="22"/>
    </w:rPr>
  </w:style>
  <w:style w:type="paragraph" w:styleId="Ballontekst">
    <w:name w:val="Balloon Text"/>
    <w:basedOn w:val="Standaard"/>
    <w:link w:val="BallontekstChar"/>
    <w:uiPriority w:val="99"/>
    <w:semiHidden/>
    <w:unhideWhenUsed/>
    <w:rsid w:val="00184252"/>
    <w:pPr>
      <w:spacing w:after="0"/>
    </w:pPr>
    <w:rPr>
      <w:rFonts w:ascii="Tahoma" w:hAnsi="Tahoma" w:cs="Tahoma"/>
      <w:sz w:val="16"/>
      <w:szCs w:val="16"/>
    </w:rPr>
  </w:style>
  <w:style w:type="character" w:customStyle="1" w:styleId="BallontekstChar">
    <w:name w:val="Ballontekst Char"/>
    <w:link w:val="Ballontekst"/>
    <w:uiPriority w:val="99"/>
    <w:semiHidden/>
    <w:rsid w:val="00184252"/>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1384</Words>
  <Characters>7618</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Vlaamse Overheid</Company>
  <LinksUpToDate>false</LinksUpToDate>
  <CharactersWithSpaces>8985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Coopman</dc:creator>
  <cp:lastModifiedBy>Karina De Beule</cp:lastModifiedBy>
  <cp:revision>2</cp:revision>
  <cp:lastPrinted>2014-01-31T09:25:00Z</cp:lastPrinted>
  <dcterms:created xsi:type="dcterms:W3CDTF">2014-01-31T13:14:00Z</dcterms:created>
  <dcterms:modified xsi:type="dcterms:W3CDTF">2014-01-31T13:14:00Z</dcterms:modified>
</cp:coreProperties>
</file>