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96F" w:rsidRPr="00FD7868" w:rsidRDefault="00707F06" w:rsidP="003E596F">
      <w:pPr>
        <w:spacing w:after="0"/>
        <w:rPr>
          <w:rFonts w:ascii="Arial" w:hAnsi="Arial" w:cs="Arial"/>
          <w:b/>
          <w:color w:val="000000"/>
          <w:sz w:val="20"/>
          <w:szCs w:val="20"/>
        </w:rPr>
      </w:pPr>
    </w:p>
    <w:p w:rsidR="002C6A7C" w:rsidRPr="007E2A33" w:rsidRDefault="00224FE5" w:rsidP="007E2A33">
      <w:pPr>
        <w:spacing w:after="0"/>
        <w:rPr>
          <w:rFonts w:ascii="Arial" w:hAnsi="Arial" w:cs="Arial"/>
          <w:b/>
          <w:color w:val="FF0000"/>
          <w:sz w:val="20"/>
          <w:szCs w:val="20"/>
        </w:rPr>
      </w:pPr>
      <w:r w:rsidRPr="00D44D11">
        <w:rPr>
          <w:rFonts w:ascii="Arial" w:hAnsi="Arial" w:cs="Arial"/>
          <w:b/>
          <w:color w:val="FF0000"/>
          <w:sz w:val="20"/>
          <w:szCs w:val="20"/>
          <w:highlight w:val="yellow"/>
        </w:rPr>
        <w:t>Versie schooljaar 2013 - 2014</w:t>
      </w:r>
    </w:p>
    <w:p w:rsidR="00E025E3" w:rsidRDefault="00224FE5" w:rsidP="002C6A7C">
      <w:pPr>
        <w:spacing w:after="0"/>
        <w:jc w:val="center"/>
        <w:rPr>
          <w:rFonts w:ascii="Arial" w:hAnsi="Arial" w:cs="Arial"/>
          <w:sz w:val="20"/>
          <w:szCs w:val="20"/>
        </w:rPr>
      </w:pPr>
      <w:r>
        <w:rPr>
          <w:rFonts w:ascii="Arial" w:hAnsi="Arial" w:cs="Arial"/>
          <w:b/>
          <w:sz w:val="20"/>
          <w:szCs w:val="20"/>
        </w:rPr>
        <w:t>S</w:t>
      </w:r>
      <w:r w:rsidRPr="00DD466E">
        <w:rPr>
          <w:rFonts w:ascii="Arial" w:hAnsi="Arial" w:cs="Arial"/>
          <w:b/>
          <w:sz w:val="20"/>
          <w:szCs w:val="20"/>
        </w:rPr>
        <w:t xml:space="preserve">CHOLEN ONDERSTEUNEN BIJ </w:t>
      </w:r>
      <w:r>
        <w:rPr>
          <w:rFonts w:ascii="Arial" w:hAnsi="Arial" w:cs="Arial"/>
          <w:b/>
          <w:sz w:val="20"/>
          <w:szCs w:val="20"/>
        </w:rPr>
        <w:t>HET</w:t>
      </w:r>
      <w:r w:rsidRPr="00DD466E">
        <w:rPr>
          <w:rFonts w:ascii="Arial" w:hAnsi="Arial" w:cs="Arial"/>
          <w:b/>
          <w:sz w:val="20"/>
          <w:szCs w:val="20"/>
        </w:rPr>
        <w:t xml:space="preserve"> WERKEN</w:t>
      </w:r>
      <w:r>
        <w:rPr>
          <w:rFonts w:ascii="Arial" w:hAnsi="Arial" w:cs="Arial"/>
          <w:b/>
          <w:sz w:val="20"/>
          <w:szCs w:val="20"/>
        </w:rPr>
        <w:t xml:space="preserve"> </w:t>
      </w:r>
      <w:r w:rsidRPr="00B44215">
        <w:rPr>
          <w:rFonts w:ascii="Arial" w:hAnsi="Arial" w:cs="Arial"/>
          <w:b/>
          <w:sz w:val="20"/>
          <w:szCs w:val="20"/>
        </w:rPr>
        <w:t>AAN EEN KANSENRIJK EN ZORGBREED ONDERWIJS VOOR ALLE JONGEREN</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Pr="00DD466E">
        <w:rPr>
          <w:rFonts w:ascii="Arial" w:hAnsi="Arial" w:cs="Arial"/>
          <w:sz w:val="20"/>
          <w:szCs w:val="20"/>
        </w:rPr>
        <w:t>als een kerntaak van CLB en PEDAGOGISCHE BEGELEIDING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4"/>
      </w:tblGrid>
      <w:tr w:rsidR="00AF3FBF" w:rsidTr="00B95902">
        <w:tc>
          <w:tcPr>
            <w:tcW w:w="14144" w:type="dxa"/>
            <w:shd w:val="clear" w:color="auto" w:fill="auto"/>
          </w:tcPr>
          <w:p w:rsidR="00D607EA" w:rsidRPr="00B95902" w:rsidRDefault="00224FE5" w:rsidP="00B95902">
            <w:pPr>
              <w:spacing w:after="0"/>
              <w:rPr>
                <w:rFonts w:ascii="Arial" w:eastAsia="Times New Roman" w:hAnsi="Arial" w:cs="Arial"/>
                <w:sz w:val="20"/>
                <w:szCs w:val="20"/>
              </w:rPr>
            </w:pPr>
            <w:r w:rsidRPr="00B95902">
              <w:rPr>
                <w:rFonts w:ascii="Arial" w:eastAsia="Times New Roman" w:hAnsi="Arial" w:cs="Arial"/>
                <w:sz w:val="20"/>
                <w:szCs w:val="20"/>
              </w:rPr>
              <w:t>Deze tekst is niveau – overstijgend en wil complementair zijn bij al wat reeds bestaat. Hij gaat dus enkel in op de rol van externe ondersteuners en richt zich in de eerste plaats tot de CLB – medewerkers en pedagogisch begeleiders zelf. Terzijde legt hij ook mogelijke verbindingen met andere externe ondersteuners.</w:t>
            </w:r>
          </w:p>
        </w:tc>
      </w:tr>
    </w:tbl>
    <w:p w:rsidR="00E025E3" w:rsidRPr="00DD466E" w:rsidRDefault="00224FE5" w:rsidP="00DE6044">
      <w:pPr>
        <w:pStyle w:val="Lijstalinea"/>
        <w:numPr>
          <w:ilvl w:val="0"/>
          <w:numId w:val="2"/>
        </w:numPr>
        <w:spacing w:after="0"/>
        <w:rPr>
          <w:rFonts w:ascii="Arial" w:hAnsi="Arial" w:cs="Arial"/>
          <w:b/>
          <w:sz w:val="20"/>
          <w:szCs w:val="20"/>
        </w:rPr>
      </w:pPr>
      <w:r w:rsidRPr="00DD466E">
        <w:rPr>
          <w:rFonts w:ascii="Arial" w:hAnsi="Arial" w:cs="Arial"/>
          <w:b/>
          <w:sz w:val="20"/>
          <w:szCs w:val="20"/>
        </w:rPr>
        <w:t>INLEIDING: doelgroep en doelstelling</w:t>
      </w:r>
    </w:p>
    <w:p w:rsidR="00E025E3" w:rsidRPr="00DD466E" w:rsidRDefault="00224FE5" w:rsidP="0000035D">
      <w:pPr>
        <w:spacing w:after="0"/>
        <w:rPr>
          <w:rFonts w:ascii="Arial" w:hAnsi="Arial" w:cs="Arial"/>
          <w:sz w:val="20"/>
          <w:szCs w:val="20"/>
        </w:rPr>
      </w:pPr>
      <w:r w:rsidRPr="00DD466E">
        <w:rPr>
          <w:rFonts w:ascii="Arial" w:hAnsi="Arial" w:cs="Arial"/>
          <w:sz w:val="20"/>
          <w:szCs w:val="20"/>
        </w:rPr>
        <w:t xml:space="preserve">In 2004 verscheen de visietekst </w:t>
      </w:r>
      <w:r w:rsidRPr="00DD466E">
        <w:rPr>
          <w:rFonts w:ascii="Arial" w:hAnsi="Arial" w:cs="Arial"/>
          <w:i/>
          <w:sz w:val="20"/>
          <w:szCs w:val="20"/>
        </w:rPr>
        <w:t xml:space="preserve">De externe ondersteuning van de zorgbrede werking van scholen. </w:t>
      </w:r>
      <w:r w:rsidRPr="00DD466E">
        <w:rPr>
          <w:rFonts w:ascii="Arial" w:hAnsi="Arial" w:cs="Arial"/>
          <w:sz w:val="20"/>
          <w:szCs w:val="20"/>
        </w:rPr>
        <w:t xml:space="preserve">Die duidde </w:t>
      </w:r>
      <w:r w:rsidRPr="00DD466E">
        <w:rPr>
          <w:rFonts w:ascii="Arial" w:hAnsi="Arial" w:cs="Arial"/>
          <w:i/>
          <w:sz w:val="20"/>
          <w:szCs w:val="20"/>
        </w:rPr>
        <w:t>zorgbreed werken</w:t>
      </w:r>
      <w:r w:rsidRPr="00DD466E">
        <w:rPr>
          <w:rFonts w:ascii="Arial" w:hAnsi="Arial" w:cs="Arial"/>
          <w:sz w:val="20"/>
          <w:szCs w:val="20"/>
        </w:rPr>
        <w:t xml:space="preserve"> als opdracht van de katholieke school en schetste welke hulp scholen van externe ondersteuners konden verwachten. Daarbij beperkte hij zich tot de rol van de Centra voor leerlingenbegeleiding (CLB) en de Pedagogische begeleiding (PB) en ging in op hun onderlinge samenwerkingsverbanden.</w:t>
      </w:r>
    </w:p>
    <w:p w:rsidR="00E025E3" w:rsidRPr="00DD466E" w:rsidRDefault="00707F06" w:rsidP="0000035D">
      <w:pPr>
        <w:spacing w:after="0"/>
        <w:rPr>
          <w:rFonts w:ascii="Arial" w:hAnsi="Arial" w:cs="Arial"/>
          <w:sz w:val="20"/>
          <w:szCs w:val="20"/>
        </w:rPr>
      </w:pPr>
      <w:bookmarkStart w:id="0" w:name="_GoBack"/>
      <w:bookmarkEnd w:id="0"/>
    </w:p>
    <w:p w:rsidR="00E025E3" w:rsidRPr="00DD466E" w:rsidRDefault="00224FE5" w:rsidP="0000035D">
      <w:pPr>
        <w:spacing w:after="0"/>
        <w:rPr>
          <w:rFonts w:ascii="Arial" w:hAnsi="Arial" w:cs="Arial"/>
          <w:sz w:val="20"/>
          <w:szCs w:val="20"/>
        </w:rPr>
      </w:pPr>
      <w:r w:rsidRPr="00DD466E">
        <w:rPr>
          <w:rFonts w:ascii="Arial" w:hAnsi="Arial" w:cs="Arial"/>
          <w:sz w:val="20"/>
          <w:szCs w:val="20"/>
        </w:rPr>
        <w:t xml:space="preserve">Ondertussen is er rond </w:t>
      </w:r>
      <w:r w:rsidRPr="00145CFA">
        <w:rPr>
          <w:rFonts w:ascii="Arial" w:hAnsi="Arial" w:cs="Arial"/>
          <w:i/>
          <w:sz w:val="20"/>
          <w:szCs w:val="20"/>
        </w:rPr>
        <w:t>kansenrijk en zorgbreed onderwijs voor alle jongeren</w:t>
      </w:r>
      <w:r w:rsidRPr="00DD466E">
        <w:rPr>
          <w:rFonts w:ascii="Arial" w:hAnsi="Arial" w:cs="Arial"/>
          <w:i/>
          <w:sz w:val="20"/>
          <w:szCs w:val="20"/>
        </w:rPr>
        <w:t xml:space="preserve"> </w:t>
      </w:r>
      <w:r w:rsidRPr="00DD466E">
        <w:rPr>
          <w:rFonts w:ascii="Arial" w:hAnsi="Arial" w:cs="Arial"/>
          <w:sz w:val="20"/>
          <w:szCs w:val="20"/>
        </w:rPr>
        <w:t>veel gebeurd en staat het prominenter op de agenda</w:t>
      </w:r>
      <w:r>
        <w:rPr>
          <w:rStyle w:val="Voetnootmarkering"/>
          <w:rFonts w:ascii="Arial" w:hAnsi="Arial"/>
          <w:sz w:val="20"/>
          <w:szCs w:val="20"/>
        </w:rPr>
        <w:footnoteReference w:id="1"/>
      </w:r>
      <w:r w:rsidRPr="00DD466E">
        <w:rPr>
          <w:rFonts w:ascii="Arial" w:hAnsi="Arial" w:cs="Arial"/>
          <w:sz w:val="20"/>
          <w:szCs w:val="20"/>
        </w:rPr>
        <w:t>. Die evolutie ging gepaard met het (verder) ontwikkelen van een aantal instrumenten en visieteksten die het thema uitgebreid duiden en die ruim worden erkend, zoals:</w:t>
      </w:r>
    </w:p>
    <w:p w:rsidR="00070849" w:rsidRPr="00B81CD5" w:rsidRDefault="00224FE5" w:rsidP="00B81CD5">
      <w:pPr>
        <w:pStyle w:val="Lijstalinea"/>
        <w:numPr>
          <w:ilvl w:val="0"/>
          <w:numId w:val="1"/>
        </w:numPr>
        <w:spacing w:after="0"/>
        <w:rPr>
          <w:rFonts w:ascii="Arial" w:hAnsi="Arial" w:cs="Arial"/>
          <w:sz w:val="20"/>
          <w:szCs w:val="20"/>
        </w:rPr>
      </w:pPr>
      <w:r>
        <w:rPr>
          <w:rFonts w:ascii="Arial" w:hAnsi="Arial" w:cs="Arial"/>
          <w:sz w:val="20"/>
          <w:szCs w:val="20"/>
        </w:rPr>
        <w:t xml:space="preserve">De visietekst </w:t>
      </w:r>
      <w:r w:rsidRPr="00B81CD5">
        <w:rPr>
          <w:rFonts w:ascii="Arial" w:hAnsi="Arial" w:cs="Arial"/>
          <w:sz w:val="20"/>
          <w:szCs w:val="20"/>
        </w:rPr>
        <w:t xml:space="preserve">van het VSKO: </w:t>
      </w:r>
      <w:r w:rsidRPr="00B81CD5">
        <w:rPr>
          <w:rFonts w:ascii="Arial" w:hAnsi="Arial" w:cs="Arial"/>
          <w:i/>
          <w:sz w:val="20"/>
          <w:szCs w:val="20"/>
        </w:rPr>
        <w:t>Uitgangspunten voor een kansenrijk en zorgbreed onderwijs voor alle kinderen en jongeren.</w:t>
      </w:r>
      <w:r>
        <w:rPr>
          <w:rFonts w:ascii="Arial" w:hAnsi="Arial" w:cs="Arial"/>
          <w:sz w:val="20"/>
          <w:szCs w:val="20"/>
        </w:rPr>
        <w:t xml:space="preserve"> </w:t>
      </w:r>
      <w:r w:rsidRPr="00B81CD5">
        <w:rPr>
          <w:rFonts w:ascii="Arial" w:hAnsi="Arial" w:cs="Arial"/>
          <w:i/>
          <w:sz w:val="20"/>
          <w:szCs w:val="20"/>
        </w:rPr>
        <w:t>Recht doen aan verschillen tussen leerlingen.</w:t>
      </w:r>
    </w:p>
    <w:p w:rsidR="00E025E3" w:rsidRPr="00DD466E" w:rsidRDefault="00224FE5" w:rsidP="00DE6044">
      <w:pPr>
        <w:pStyle w:val="Lijstalinea"/>
        <w:numPr>
          <w:ilvl w:val="0"/>
          <w:numId w:val="1"/>
        </w:numPr>
        <w:spacing w:after="0"/>
        <w:rPr>
          <w:rFonts w:ascii="Arial" w:hAnsi="Arial" w:cs="Arial"/>
          <w:sz w:val="20"/>
          <w:szCs w:val="20"/>
        </w:rPr>
      </w:pPr>
      <w:r w:rsidRPr="00DD466E">
        <w:rPr>
          <w:rFonts w:ascii="Arial" w:hAnsi="Arial" w:cs="Arial"/>
          <w:sz w:val="20"/>
          <w:szCs w:val="20"/>
        </w:rPr>
        <w:t xml:space="preserve">De </w:t>
      </w:r>
      <w:r w:rsidRPr="001665A6">
        <w:rPr>
          <w:rFonts w:ascii="Arial" w:hAnsi="Arial" w:cs="Arial"/>
          <w:sz w:val="20"/>
          <w:szCs w:val="20"/>
        </w:rPr>
        <w:t>principes</w:t>
      </w:r>
      <w:r w:rsidRPr="00DD466E">
        <w:rPr>
          <w:rFonts w:ascii="Arial" w:hAnsi="Arial" w:cs="Arial"/>
          <w:sz w:val="20"/>
          <w:szCs w:val="20"/>
        </w:rPr>
        <w:t xml:space="preserve"> van handelingsgericht werken (HGW) als gezamenlijk kader voor wie betrokken is bij de zorg op school</w:t>
      </w:r>
      <w:r>
        <w:rPr>
          <w:rStyle w:val="Voetnootmarkering"/>
          <w:rFonts w:ascii="Arial" w:hAnsi="Arial" w:cs="Arial"/>
          <w:sz w:val="20"/>
          <w:szCs w:val="20"/>
        </w:rPr>
        <w:footnoteReference w:id="2"/>
      </w:r>
      <w:r w:rsidRPr="00DD466E">
        <w:rPr>
          <w:rFonts w:ascii="Arial" w:hAnsi="Arial" w:cs="Arial"/>
          <w:sz w:val="20"/>
          <w:szCs w:val="20"/>
        </w:rPr>
        <w:t xml:space="preserve"> </w:t>
      </w:r>
    </w:p>
    <w:p w:rsidR="00E025E3" w:rsidRPr="00DD466E" w:rsidRDefault="00224FE5" w:rsidP="00DE6044">
      <w:pPr>
        <w:pStyle w:val="Lijstalinea"/>
        <w:numPr>
          <w:ilvl w:val="0"/>
          <w:numId w:val="1"/>
        </w:numPr>
        <w:spacing w:after="0"/>
        <w:rPr>
          <w:rFonts w:ascii="Arial" w:hAnsi="Arial" w:cs="Arial"/>
          <w:sz w:val="20"/>
          <w:szCs w:val="20"/>
        </w:rPr>
      </w:pPr>
      <w:r w:rsidRPr="00DD466E">
        <w:rPr>
          <w:rFonts w:ascii="Arial" w:hAnsi="Arial" w:cs="Arial"/>
          <w:sz w:val="20"/>
          <w:szCs w:val="20"/>
        </w:rPr>
        <w:t xml:space="preserve">Het </w:t>
      </w:r>
      <w:r w:rsidRPr="00DD466E">
        <w:rPr>
          <w:rFonts w:ascii="Arial" w:hAnsi="Arial" w:cs="Arial"/>
          <w:i/>
          <w:sz w:val="20"/>
          <w:szCs w:val="20"/>
        </w:rPr>
        <w:t xml:space="preserve">Vademecum Zorg </w:t>
      </w:r>
      <w:r w:rsidRPr="00DD466E">
        <w:rPr>
          <w:rFonts w:ascii="Arial" w:hAnsi="Arial" w:cs="Arial"/>
          <w:sz w:val="20"/>
          <w:szCs w:val="20"/>
        </w:rPr>
        <w:t>van het VVKBaO</w:t>
      </w:r>
      <w:r>
        <w:rPr>
          <w:rStyle w:val="Voetnootmarkering"/>
          <w:rFonts w:ascii="Arial" w:hAnsi="Arial" w:cs="Arial"/>
          <w:sz w:val="20"/>
          <w:szCs w:val="20"/>
        </w:rPr>
        <w:footnoteReference w:id="3"/>
      </w:r>
      <w:r w:rsidRPr="00DD466E">
        <w:rPr>
          <w:rFonts w:ascii="Arial" w:hAnsi="Arial" w:cs="Arial"/>
          <w:sz w:val="20"/>
          <w:szCs w:val="20"/>
        </w:rPr>
        <w:t>;</w:t>
      </w:r>
    </w:p>
    <w:p w:rsidR="00E025E3" w:rsidRPr="003A10E0" w:rsidRDefault="00224FE5" w:rsidP="00DE6044">
      <w:pPr>
        <w:pStyle w:val="Lijstalinea"/>
        <w:numPr>
          <w:ilvl w:val="0"/>
          <w:numId w:val="1"/>
        </w:numPr>
        <w:rPr>
          <w:rFonts w:ascii="Arial" w:hAnsi="Arial" w:cs="Arial"/>
          <w:sz w:val="20"/>
          <w:szCs w:val="20"/>
        </w:rPr>
      </w:pPr>
      <w:r w:rsidRPr="00DD466E">
        <w:rPr>
          <w:rFonts w:ascii="Arial" w:hAnsi="Arial" w:cs="Arial"/>
          <w:sz w:val="20"/>
          <w:szCs w:val="20"/>
        </w:rPr>
        <w:t xml:space="preserve">De </w:t>
      </w:r>
      <w:r w:rsidRPr="00DD466E">
        <w:rPr>
          <w:rFonts w:ascii="Arial" w:hAnsi="Arial" w:cs="Arial"/>
          <w:i/>
          <w:sz w:val="20"/>
          <w:szCs w:val="20"/>
        </w:rPr>
        <w:t>Visie op zorg voor de leerlingen in het secundair onderwijs</w:t>
      </w:r>
      <w:r>
        <w:rPr>
          <w:rStyle w:val="Voetnootmarkering"/>
          <w:rFonts w:ascii="Arial" w:hAnsi="Arial" w:cs="Arial"/>
          <w:sz w:val="20"/>
          <w:szCs w:val="20"/>
        </w:rPr>
        <w:footnoteReference w:id="4"/>
      </w:r>
      <w:r w:rsidRPr="003A10E0">
        <w:rPr>
          <w:rFonts w:ascii="Arial" w:hAnsi="Arial" w:cs="Arial"/>
          <w:sz w:val="20"/>
          <w:szCs w:val="20"/>
        </w:rPr>
        <w:t>;</w:t>
      </w:r>
    </w:p>
    <w:p w:rsidR="00286DB0" w:rsidRDefault="00224FE5" w:rsidP="00DE6044">
      <w:pPr>
        <w:pStyle w:val="Lijstalinea"/>
        <w:numPr>
          <w:ilvl w:val="0"/>
          <w:numId w:val="1"/>
        </w:numPr>
        <w:rPr>
          <w:rFonts w:ascii="Arial" w:hAnsi="Arial" w:cs="Arial"/>
          <w:sz w:val="20"/>
          <w:szCs w:val="20"/>
        </w:rPr>
      </w:pPr>
      <w:r>
        <w:rPr>
          <w:rFonts w:ascii="Arial" w:hAnsi="Arial" w:cs="Arial"/>
          <w:sz w:val="20"/>
          <w:szCs w:val="20"/>
        </w:rPr>
        <w:t xml:space="preserve">De </w:t>
      </w:r>
      <w:r w:rsidRPr="003A10E0">
        <w:rPr>
          <w:rFonts w:ascii="Arial" w:hAnsi="Arial" w:cs="Arial"/>
          <w:i/>
          <w:sz w:val="20"/>
          <w:szCs w:val="20"/>
        </w:rPr>
        <w:t>Visietekst schoolondersteuning</w:t>
      </w:r>
      <w:r>
        <w:rPr>
          <w:rFonts w:ascii="Arial" w:hAnsi="Arial" w:cs="Arial"/>
          <w:sz w:val="20"/>
          <w:szCs w:val="20"/>
        </w:rPr>
        <w:t xml:space="preserve"> van de VCLB (ontwikkeld voor CLB-medewerkers)</w:t>
      </w:r>
      <w:r>
        <w:rPr>
          <w:rStyle w:val="Voetnootmarkering"/>
          <w:rFonts w:ascii="Arial" w:hAnsi="Arial"/>
          <w:sz w:val="20"/>
          <w:szCs w:val="20"/>
        </w:rPr>
        <w:footnoteReference w:id="5"/>
      </w:r>
      <w:r>
        <w:rPr>
          <w:rFonts w:ascii="Arial" w:hAnsi="Arial" w:cs="Arial"/>
          <w:sz w:val="20"/>
          <w:szCs w:val="20"/>
        </w:rPr>
        <w:t>;</w:t>
      </w:r>
    </w:p>
    <w:p w:rsidR="00286DB0" w:rsidRPr="00DD466E" w:rsidRDefault="00224FE5" w:rsidP="00DE6044">
      <w:pPr>
        <w:pStyle w:val="Lijstalinea"/>
        <w:numPr>
          <w:ilvl w:val="0"/>
          <w:numId w:val="1"/>
        </w:numPr>
        <w:rPr>
          <w:rFonts w:ascii="Arial" w:hAnsi="Arial" w:cs="Arial"/>
          <w:sz w:val="20"/>
          <w:szCs w:val="20"/>
        </w:rPr>
      </w:pPr>
      <w:r w:rsidRPr="003A10E0">
        <w:rPr>
          <w:rFonts w:ascii="Arial" w:hAnsi="Arial" w:cs="Arial"/>
          <w:i/>
          <w:sz w:val="20"/>
          <w:szCs w:val="20"/>
        </w:rPr>
        <w:t>De rollen van de cliëntnabije CLB-medewerker</w:t>
      </w:r>
      <w:r>
        <w:rPr>
          <w:rFonts w:ascii="Arial" w:hAnsi="Arial" w:cs="Arial"/>
          <w:sz w:val="20"/>
          <w:szCs w:val="20"/>
        </w:rPr>
        <w:t xml:space="preserve"> van de VCLB (ontwikkeld voor CLB-medewerkers)</w:t>
      </w:r>
      <w:r>
        <w:rPr>
          <w:rStyle w:val="Voetnootmarkering"/>
          <w:rFonts w:ascii="Arial" w:hAnsi="Arial"/>
          <w:sz w:val="20"/>
          <w:szCs w:val="20"/>
        </w:rPr>
        <w:footnoteReference w:id="6"/>
      </w:r>
      <w:r>
        <w:rPr>
          <w:rFonts w:ascii="Arial" w:hAnsi="Arial" w:cs="Arial"/>
          <w:sz w:val="20"/>
          <w:szCs w:val="20"/>
        </w:rPr>
        <w:t>. In dit model wordt de volledige opdracht van een CLB-medewerker beschreven in 6 onderscheiden rollen die in totaal 8 resultaatsgebieden omvatten. In de context van onderhavige tekst zijn vooral de rollen ‘hulpverlener’, ‘coach’ en ‘netwerker’ van belang. De rol ‘hulpverlener’ verwijst naar de rechtstreekse leerlingenbegeleiding en beschrijft zowel het vraaggestuurd leerlinggebonden aanbod als het verplichte activiteiten (medische consulten, leerplichtbegeleiding, vaccinaties en profylaxe van besmettelijke ziekten). De rol ‘coach’ valt uiteen in ‘coachen van leerkrachten’ (in het kader van individuele leerlingen) en ‘schoolondersteuning’ (ondersteunen van zorgbeleid van de school). De rol ‘netwerker’ verwijst naar de draaischijffunctie van het CLB in kader van leerlingenbegeleiding.</w:t>
      </w:r>
    </w:p>
    <w:p w:rsidR="00E025E3" w:rsidRPr="00DD466E" w:rsidRDefault="00224FE5" w:rsidP="00DE6044">
      <w:pPr>
        <w:pStyle w:val="Lijstalinea"/>
        <w:numPr>
          <w:ilvl w:val="0"/>
          <w:numId w:val="1"/>
        </w:numPr>
        <w:spacing w:after="0"/>
        <w:rPr>
          <w:rFonts w:ascii="Arial" w:hAnsi="Arial" w:cs="Arial"/>
          <w:sz w:val="20"/>
          <w:szCs w:val="20"/>
          <w:highlight w:val="yellow"/>
        </w:rPr>
      </w:pPr>
      <w:r>
        <w:rPr>
          <w:rFonts w:ascii="Arial" w:hAnsi="Arial" w:cs="Arial"/>
          <w:sz w:val="20"/>
          <w:szCs w:val="20"/>
          <w:highlight w:val="yellow"/>
        </w:rPr>
        <w:t>Nog aanvullen (BuO</w:t>
      </w:r>
      <w:r w:rsidRPr="00DD466E">
        <w:rPr>
          <w:rFonts w:ascii="Arial" w:hAnsi="Arial" w:cs="Arial"/>
          <w:sz w:val="20"/>
          <w:szCs w:val="20"/>
          <w:highlight w:val="yellow"/>
        </w:rPr>
        <w:t>), maar toch beperken tot de belangrijkste documenten</w:t>
      </w:r>
    </w:p>
    <w:p w:rsidR="005C32F7" w:rsidRPr="00066C40" w:rsidRDefault="00224FE5" w:rsidP="005C32F7">
      <w:pPr>
        <w:spacing w:after="120" w:line="240" w:lineRule="auto"/>
        <w:jc w:val="both"/>
        <w:rPr>
          <w:rFonts w:ascii="Arial" w:eastAsiaTheme="minorHAnsi" w:hAnsi="Arial" w:cs="Arial"/>
          <w:sz w:val="20"/>
          <w:szCs w:val="20"/>
          <w:lang w:eastAsia="nl-BE"/>
        </w:rPr>
      </w:pPr>
      <w:r w:rsidRPr="00066C40">
        <w:rPr>
          <w:rFonts w:ascii="Arial" w:eastAsiaTheme="minorHAnsi" w:hAnsi="Arial" w:cs="Arial"/>
          <w:sz w:val="20"/>
          <w:szCs w:val="20"/>
          <w:lang w:eastAsia="nl-BE"/>
        </w:rPr>
        <w:lastRenderedPageBreak/>
        <w:t xml:space="preserve">Het begrip </w:t>
      </w:r>
      <w:r w:rsidRPr="00066C40">
        <w:rPr>
          <w:rFonts w:ascii="Arial" w:eastAsiaTheme="minorHAnsi" w:hAnsi="Arial" w:cs="Arial"/>
          <w:i/>
          <w:sz w:val="20"/>
          <w:szCs w:val="20"/>
          <w:lang w:eastAsia="nl-BE"/>
        </w:rPr>
        <w:t>zorg</w:t>
      </w:r>
      <w:r w:rsidRPr="00066C40">
        <w:rPr>
          <w:rFonts w:ascii="Arial" w:eastAsiaTheme="minorHAnsi" w:hAnsi="Arial" w:cs="Arial"/>
          <w:sz w:val="20"/>
          <w:szCs w:val="20"/>
          <w:lang w:eastAsia="nl-BE"/>
        </w:rPr>
        <w:t xml:space="preserve"> kent vanuit zijn ontstaan verschillende betekenissen. De </w:t>
      </w:r>
      <w:r w:rsidRPr="00066C40">
        <w:rPr>
          <w:rFonts w:ascii="Arial" w:eastAsiaTheme="minorHAnsi" w:hAnsi="Arial" w:cs="Arial"/>
          <w:b/>
          <w:i/>
          <w:sz w:val="20"/>
          <w:szCs w:val="20"/>
          <w:lang w:eastAsia="nl-BE"/>
        </w:rPr>
        <w:t>visietekst Zorg VSKO</w:t>
      </w:r>
      <w:r>
        <w:rPr>
          <w:rStyle w:val="Voetnootmarkering"/>
          <w:rFonts w:ascii="Arial" w:eastAsiaTheme="minorHAnsi" w:hAnsi="Arial"/>
          <w:b/>
          <w:i/>
          <w:sz w:val="20"/>
          <w:szCs w:val="20"/>
          <w:lang w:eastAsia="nl-BE"/>
        </w:rPr>
        <w:footnoteReference w:id="7"/>
      </w:r>
      <w:r w:rsidRPr="00066C40">
        <w:rPr>
          <w:rFonts w:ascii="Arial" w:eastAsiaTheme="minorHAnsi" w:hAnsi="Arial" w:cs="Arial"/>
          <w:sz w:val="20"/>
          <w:szCs w:val="20"/>
          <w:lang w:eastAsia="nl-BE"/>
        </w:rPr>
        <w:t xml:space="preserve"> definieert het begrip breed en dus veel ruimer dan aanpak van problemen, preventief werken of ‘care’. Zorg voor leerlingen wordt breed beschouwd als het geheel van initiatieven die door alle schoolbetrokkenen worden genomen om optimale ontwikkelingskansen te creëren voor alle leerlingen. In een open en toegankelijke school is diversiteit binnen de leerlingengroep een meerwaarde.</w:t>
      </w:r>
    </w:p>
    <w:p w:rsidR="005C32F7" w:rsidRPr="00066C40" w:rsidRDefault="00224FE5" w:rsidP="005C32F7">
      <w:pPr>
        <w:spacing w:after="120" w:line="240" w:lineRule="auto"/>
        <w:jc w:val="both"/>
        <w:rPr>
          <w:rFonts w:ascii="Arial" w:eastAsiaTheme="minorHAnsi" w:hAnsi="Arial" w:cs="Arial"/>
          <w:sz w:val="20"/>
          <w:szCs w:val="20"/>
          <w:lang w:eastAsia="nl-BE"/>
        </w:rPr>
      </w:pPr>
      <w:r w:rsidRPr="00066C40">
        <w:rPr>
          <w:rFonts w:ascii="Arial" w:eastAsiaTheme="minorHAnsi" w:hAnsi="Arial" w:cs="Arial"/>
          <w:sz w:val="20"/>
          <w:szCs w:val="20"/>
          <w:lang w:eastAsia="nl-BE"/>
        </w:rPr>
        <w:t>Zorgbeleid vertrekt niet vanuit een deficit – denken, maar vanuit een positieve benadering die in de eerste plaats emancipatorisch is met als doel dat elke jongere zich optimaal kan ontwikkelen, met al zijn mogelijkheden en talenten. De school maakt werk van een goed uitgebouwde zorgvisie waardoor ze automatisch werkt aan de verhoogde toegankelijkheid voor zoveel mogelijk leerlingen.</w:t>
      </w:r>
    </w:p>
    <w:p w:rsidR="007A1463" w:rsidRPr="00066C40" w:rsidRDefault="00224FE5" w:rsidP="007A1463">
      <w:pPr>
        <w:spacing w:after="120" w:line="240" w:lineRule="auto"/>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Wij zijn voorstander van een zogenaamde universele benadering waarbij de onderwijsomgeving zodanig is aangepast dat ze toegankelijk is voor een diverse leerlingenpopulatie en beantwoordt aan volgende kenmerken:</w:t>
      </w:r>
    </w:p>
    <w:p w:rsidR="007A1463" w:rsidRPr="00066C40" w:rsidRDefault="00224FE5" w:rsidP="007A1463">
      <w:pPr>
        <w:numPr>
          <w:ilvl w:val="0"/>
          <w:numId w:val="22"/>
        </w:numPr>
        <w:spacing w:after="120" w:line="240" w:lineRule="auto"/>
        <w:contextualSpacing/>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Leerinhouden worden op verschillende manieren aangeboden (diversiteit en flexibiliteit in instructie);</w:t>
      </w:r>
    </w:p>
    <w:p w:rsidR="007A1463" w:rsidRPr="00066C40" w:rsidRDefault="00224FE5" w:rsidP="007A1463">
      <w:pPr>
        <w:numPr>
          <w:ilvl w:val="0"/>
          <w:numId w:val="22"/>
        </w:numPr>
        <w:spacing w:after="120" w:line="240" w:lineRule="auto"/>
        <w:contextualSpacing/>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Leerlingen kunnen op verschillende manieren blijk geven van hun kennis en vaardigheden;</w:t>
      </w:r>
    </w:p>
    <w:p w:rsidR="007A1463" w:rsidRPr="00066C40" w:rsidRDefault="00224FE5" w:rsidP="007A1463">
      <w:pPr>
        <w:numPr>
          <w:ilvl w:val="0"/>
          <w:numId w:val="22"/>
        </w:numPr>
        <w:spacing w:after="120" w:line="240" w:lineRule="auto"/>
        <w:contextualSpacing/>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Leerlingen worden op verschillende manieren gemotiveerd en betrokken op het leerproces.</w:t>
      </w:r>
    </w:p>
    <w:p w:rsidR="007A1463" w:rsidRPr="00066C40" w:rsidRDefault="00707F06" w:rsidP="007A1463">
      <w:pPr>
        <w:spacing w:after="120" w:line="240" w:lineRule="auto"/>
        <w:ind w:left="360"/>
        <w:contextualSpacing/>
        <w:jc w:val="both"/>
        <w:rPr>
          <w:rFonts w:ascii="Arial" w:eastAsiaTheme="minorHAnsi" w:hAnsi="Arial" w:cs="Arial"/>
          <w:sz w:val="20"/>
          <w:szCs w:val="20"/>
          <w:lang w:val="nl-NL" w:eastAsia="nl-BE"/>
        </w:rPr>
      </w:pPr>
    </w:p>
    <w:p w:rsidR="007A1463" w:rsidRPr="00066C40" w:rsidRDefault="00224FE5" w:rsidP="007A1463">
      <w:pPr>
        <w:spacing w:after="120" w:line="240" w:lineRule="auto"/>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Een universele benadering betekent niet dat er één optimale benadering bestaat voor alle leerlingen. Het betekent wel dat de school optimaal inspanningen wil leveren om tegemoet te komen aan de noden van een heel diverse leerlingenpopulatie door flexibel om te springen met instructie, materialen, methoden, doelstellingen, evaluatie en het motiveren of betrekken van leerlingen bij het leerproces.</w:t>
      </w:r>
    </w:p>
    <w:p w:rsidR="00FC45AF" w:rsidRPr="00066C40" w:rsidRDefault="00224FE5" w:rsidP="00FA1D3E">
      <w:pPr>
        <w:spacing w:after="0"/>
        <w:rPr>
          <w:rFonts w:ascii="Arial" w:hAnsi="Arial" w:cs="Arial"/>
          <w:sz w:val="20"/>
          <w:szCs w:val="20"/>
        </w:rPr>
      </w:pPr>
      <w:r w:rsidRPr="00066C40">
        <w:rPr>
          <w:rFonts w:ascii="Arial" w:hAnsi="Arial" w:cs="Arial"/>
          <w:sz w:val="20"/>
          <w:szCs w:val="20"/>
        </w:rPr>
        <w:t xml:space="preserve">In het katholiek onderwijs gaat een bijzondere zorg uit naar leerlingen die het moeilijker hebben en minder kansen krijgen. Zo vermeldt de </w:t>
      </w:r>
      <w:hyperlink r:id="rId9" w:history="1">
        <w:r w:rsidRPr="00066C40">
          <w:rPr>
            <w:rStyle w:val="Hyperlink"/>
            <w:rFonts w:ascii="Arial" w:hAnsi="Arial" w:cs="Arial"/>
            <w:i/>
            <w:sz w:val="20"/>
            <w:szCs w:val="20"/>
          </w:rPr>
          <w:t>Opdrachtverklaring van het katholiek onderwijs in Vlaanderen</w:t>
        </w:r>
      </w:hyperlink>
      <w:r w:rsidRPr="00066C40">
        <w:rPr>
          <w:rFonts w:ascii="Arial" w:hAnsi="Arial" w:cs="Arial"/>
          <w:i/>
          <w:sz w:val="20"/>
          <w:szCs w:val="20"/>
        </w:rPr>
        <w:t xml:space="preserve"> </w:t>
      </w:r>
      <w:r w:rsidRPr="00066C40">
        <w:rPr>
          <w:rFonts w:ascii="Arial" w:hAnsi="Arial" w:cs="Arial"/>
          <w:sz w:val="20"/>
          <w:szCs w:val="20"/>
        </w:rPr>
        <w:t>(juni 1994) dat ‘de katholieke school zich actief open stelt voor al wie in onze maatschappij, op welke manier ook, kansarm is.’ Katholieke scholen werken tegelijkertijd aan maatschappelijke kansenbevordering van kwetsbare groepen waarbij contextkenmerken aan de basis van de problematiek liggen en aan</w:t>
      </w:r>
      <w:r w:rsidRPr="00066C40">
        <w:rPr>
          <w:rFonts w:ascii="Arial" w:hAnsi="Arial" w:cs="Arial"/>
          <w:b/>
          <w:sz w:val="20"/>
          <w:szCs w:val="20"/>
        </w:rPr>
        <w:t xml:space="preserve"> </w:t>
      </w:r>
      <w:r w:rsidRPr="00066C40">
        <w:rPr>
          <w:rFonts w:ascii="Arial" w:hAnsi="Arial" w:cs="Arial"/>
          <w:sz w:val="20"/>
          <w:szCs w:val="20"/>
        </w:rPr>
        <w:t>een beleid dat  inspeelt op specifieke onderwijsbehoeften van leerlingen. Het is daarbij belangrijk beide aspecten mee te nemen, te benoemen en op elkaar af te stemmen.</w:t>
      </w:r>
    </w:p>
    <w:p w:rsidR="002A12B1" w:rsidRPr="00066C40" w:rsidRDefault="00224FE5" w:rsidP="002A12B1">
      <w:pPr>
        <w:spacing w:after="120" w:line="240" w:lineRule="auto"/>
        <w:jc w:val="both"/>
        <w:rPr>
          <w:rFonts w:ascii="Arial" w:eastAsiaTheme="minorHAnsi" w:hAnsi="Arial" w:cs="Arial"/>
          <w:sz w:val="20"/>
          <w:szCs w:val="20"/>
          <w:lang w:eastAsia="nl-BE"/>
        </w:rPr>
      </w:pPr>
      <w:r w:rsidRPr="00066C40">
        <w:rPr>
          <w:rFonts w:ascii="Arial" w:eastAsiaTheme="minorHAnsi" w:hAnsi="Arial" w:cs="Arial"/>
          <w:sz w:val="20"/>
          <w:szCs w:val="20"/>
          <w:lang w:eastAsia="nl-BE"/>
        </w:rPr>
        <w:t>Leerlingen met specifieke onderwijsbehoeften krijgen - naast een brede basiszorg - verhoogde zorg. Waar nodig wordt voor hen uitbreiding van zorg en eventueel zorg op maat voorzien (</w:t>
      </w:r>
      <w:r w:rsidRPr="00066C40">
        <w:rPr>
          <w:rFonts w:ascii="Arial" w:eastAsiaTheme="minorHAnsi" w:hAnsi="Arial" w:cs="Arial"/>
          <w:b/>
          <w:sz w:val="20"/>
          <w:szCs w:val="20"/>
          <w:lang w:eastAsia="nl-BE"/>
        </w:rPr>
        <w:t>continuüm van zorg</w:t>
      </w:r>
      <w:r w:rsidRPr="00066C40">
        <w:rPr>
          <w:rFonts w:ascii="Arial" w:eastAsiaTheme="minorHAnsi" w:hAnsi="Arial" w:cs="Arial"/>
          <w:sz w:val="20"/>
          <w:szCs w:val="20"/>
          <w:lang w:eastAsia="nl-BE"/>
        </w:rPr>
        <w:t>). Participatieproblemen aan het onderwijs staan centraal. Hierbij is er steeds een interactie tussen de stoornis, beperking of handicap van de individuele leerling enerzijds en kenmerken van de omgeving anderzijds. De omgeving en de schoolcontext kunnen een obstakel of een facilitator vormen voor de participatie van de leerling aan het onderwijs.</w:t>
      </w:r>
    </w:p>
    <w:p w:rsidR="00462BC5" w:rsidRPr="00066C40" w:rsidRDefault="00224FE5" w:rsidP="00462BC5">
      <w:pPr>
        <w:spacing w:after="120" w:line="240" w:lineRule="auto"/>
        <w:jc w:val="both"/>
        <w:rPr>
          <w:rFonts w:ascii="Arial" w:eastAsiaTheme="minorHAnsi" w:hAnsi="Arial" w:cs="Arial"/>
          <w:sz w:val="20"/>
          <w:szCs w:val="20"/>
          <w:lang w:eastAsia="nl-BE"/>
        </w:rPr>
      </w:pPr>
      <w:r w:rsidRPr="00066C40">
        <w:rPr>
          <w:rFonts w:ascii="Arial" w:eastAsiaTheme="minorHAnsi" w:hAnsi="Arial" w:cs="Arial"/>
          <w:sz w:val="20"/>
          <w:szCs w:val="20"/>
          <w:lang w:eastAsia="nl-BE"/>
        </w:rPr>
        <w:t>Het katholiek onderwijs engageert zich om alle aanpassingen die redelijk zijn te doen ten behoeve van optimale ontwikkelingskansen voor alle leerlingen. Zo werkt het katholiek onderwijs mee aan de verdere uitbouw van het inclusief onderwijs in Vlaanderen en waarborgt het het recht op onderwijs voor leerlingen die nood hebben aan gespecialiseerde zorg in een setting van buitengewoon onderwijs.</w:t>
      </w:r>
    </w:p>
    <w:p w:rsidR="005C32F7" w:rsidRPr="005C32F7" w:rsidRDefault="00224FE5" w:rsidP="005C32F7">
      <w:pPr>
        <w:spacing w:after="120" w:line="240" w:lineRule="auto"/>
        <w:jc w:val="both"/>
        <w:rPr>
          <w:rFonts w:ascii="Arial" w:eastAsiaTheme="minorHAnsi" w:hAnsi="Arial" w:cs="Arial"/>
          <w:sz w:val="20"/>
          <w:szCs w:val="20"/>
          <w:lang w:val="nl-NL" w:eastAsia="nl-BE"/>
        </w:rPr>
      </w:pPr>
      <w:r w:rsidRPr="00066C40">
        <w:rPr>
          <w:rFonts w:ascii="Arial" w:eastAsiaTheme="minorHAnsi" w:hAnsi="Arial" w:cs="Arial"/>
          <w:sz w:val="20"/>
          <w:szCs w:val="20"/>
          <w:lang w:val="nl-NL" w:eastAsia="nl-BE"/>
        </w:rPr>
        <w:t xml:space="preserve">De principes van </w:t>
      </w:r>
      <w:r w:rsidRPr="00066C40">
        <w:rPr>
          <w:rFonts w:ascii="Arial" w:eastAsiaTheme="minorHAnsi" w:hAnsi="Arial" w:cs="Arial"/>
          <w:b/>
          <w:sz w:val="20"/>
          <w:szCs w:val="20"/>
          <w:lang w:val="nl-NL" w:eastAsia="nl-BE"/>
        </w:rPr>
        <w:t>Handelingsgericht werken (HGW)</w:t>
      </w:r>
      <w:r w:rsidRPr="00066C40">
        <w:rPr>
          <w:rFonts w:ascii="Arial" w:eastAsiaTheme="minorHAnsi" w:hAnsi="Arial" w:cs="Arial"/>
          <w:sz w:val="20"/>
          <w:szCs w:val="20"/>
          <w:lang w:val="nl-NL" w:eastAsia="nl-BE"/>
        </w:rPr>
        <w:t xml:space="preserve"> bieden in de school een gezamenlijk denkkader en helpen haar om de interne werking te optimaliseren.</w:t>
      </w:r>
    </w:p>
    <w:p w:rsidR="005C32F7" w:rsidRDefault="00707F06" w:rsidP="00DE70A7">
      <w:pPr>
        <w:rPr>
          <w:rFonts w:ascii="Arial" w:hAnsi="Arial" w:cs="Arial"/>
          <w:sz w:val="20"/>
          <w:szCs w:val="20"/>
          <w:lang w:val="nl-NL"/>
        </w:rPr>
      </w:pPr>
    </w:p>
    <w:p w:rsidR="00BD2A6F" w:rsidRDefault="00224FE5" w:rsidP="00DD032E">
      <w:pPr>
        <w:spacing w:after="0"/>
        <w:rPr>
          <w:rFonts w:ascii="Arial" w:hAnsi="Arial" w:cs="Arial"/>
          <w:i/>
          <w:sz w:val="20"/>
          <w:szCs w:val="20"/>
        </w:rPr>
      </w:pPr>
      <w:r>
        <w:rPr>
          <w:rFonts w:ascii="Arial" w:hAnsi="Arial" w:cs="Arial"/>
          <w:sz w:val="20"/>
          <w:szCs w:val="20"/>
        </w:rPr>
        <w:lastRenderedPageBreak/>
        <w:t>V</w:t>
      </w:r>
      <w:r w:rsidRPr="00DD466E">
        <w:rPr>
          <w:rFonts w:ascii="Arial" w:hAnsi="Arial" w:cs="Arial"/>
          <w:sz w:val="20"/>
          <w:szCs w:val="20"/>
        </w:rPr>
        <w:t xml:space="preserve">anuit de opdrachten van CLB en PB </w:t>
      </w:r>
      <w:r w:rsidRPr="00235A8E">
        <w:rPr>
          <w:rFonts w:ascii="Arial" w:hAnsi="Arial" w:cs="Arial"/>
          <w:b/>
          <w:i/>
          <w:sz w:val="20"/>
          <w:szCs w:val="20"/>
        </w:rPr>
        <w:t>(punt 2)</w:t>
      </w:r>
      <w:r w:rsidRPr="00DD466E">
        <w:rPr>
          <w:rFonts w:ascii="Arial" w:hAnsi="Arial" w:cs="Arial"/>
          <w:sz w:val="20"/>
          <w:szCs w:val="20"/>
        </w:rPr>
        <w:t xml:space="preserve"> belicht de tekst de complementaire ondersteuningsactiviteiten van CLB en PB </w:t>
      </w:r>
      <w:r w:rsidRPr="00955BD8">
        <w:rPr>
          <w:rFonts w:ascii="Arial" w:hAnsi="Arial" w:cs="Arial"/>
          <w:sz w:val="20"/>
          <w:szCs w:val="20"/>
        </w:rPr>
        <w:t xml:space="preserve">voor </w:t>
      </w:r>
      <w:r w:rsidRPr="00955BD8">
        <w:rPr>
          <w:rFonts w:ascii="Arial" w:hAnsi="Arial" w:cs="Arial"/>
          <w:i/>
          <w:sz w:val="20"/>
          <w:szCs w:val="20"/>
        </w:rPr>
        <w:t>een kansenrijk en zorgbreed onderwijs voor alle jongeren.</w:t>
      </w:r>
      <w:r w:rsidRPr="00DD466E">
        <w:rPr>
          <w:rFonts w:ascii="Arial" w:hAnsi="Arial" w:cs="Arial"/>
          <w:i/>
          <w:sz w:val="20"/>
          <w:szCs w:val="20"/>
        </w:rPr>
        <w:t xml:space="preserve"> </w:t>
      </w:r>
      <w:r w:rsidRPr="00DD466E">
        <w:rPr>
          <w:rFonts w:ascii="Arial" w:hAnsi="Arial" w:cs="Arial"/>
          <w:sz w:val="20"/>
          <w:szCs w:val="20"/>
        </w:rPr>
        <w:t xml:space="preserve">Hij kadert die in de zeven essentiële uitgangspunten van </w:t>
      </w:r>
      <w:r w:rsidRPr="00F86A32">
        <w:rPr>
          <w:rFonts w:ascii="Arial" w:hAnsi="Arial" w:cs="Arial"/>
          <w:b/>
          <w:sz w:val="20"/>
          <w:szCs w:val="20"/>
        </w:rPr>
        <w:t>HGW</w:t>
      </w:r>
      <w:r w:rsidRPr="00DD466E">
        <w:rPr>
          <w:rFonts w:ascii="Arial" w:hAnsi="Arial" w:cs="Arial"/>
          <w:sz w:val="20"/>
          <w:szCs w:val="20"/>
        </w:rPr>
        <w:t xml:space="preserve"> </w:t>
      </w:r>
      <w:r w:rsidRPr="00235A8E">
        <w:rPr>
          <w:rFonts w:ascii="Arial" w:hAnsi="Arial" w:cs="Arial"/>
          <w:b/>
          <w:i/>
          <w:sz w:val="20"/>
          <w:szCs w:val="20"/>
        </w:rPr>
        <w:t>(punt 3)</w:t>
      </w:r>
      <w:r w:rsidRPr="00DD466E">
        <w:rPr>
          <w:rFonts w:ascii="Arial" w:hAnsi="Arial" w:cs="Arial"/>
          <w:sz w:val="20"/>
          <w:szCs w:val="20"/>
        </w:rPr>
        <w:t xml:space="preserve">. Daarna besteedt hij ook aandacht aan wat CLB en PB onderscheidt in hun ondersteuningsactiviteiten. Daarbij gebruikt hij het kader van het </w:t>
      </w:r>
      <w:r w:rsidRPr="00F86A32">
        <w:rPr>
          <w:rFonts w:ascii="Arial" w:hAnsi="Arial" w:cs="Arial"/>
          <w:b/>
          <w:sz w:val="20"/>
          <w:szCs w:val="20"/>
        </w:rPr>
        <w:t>continuüm van zorg</w:t>
      </w:r>
      <w:r w:rsidRPr="00DD466E">
        <w:rPr>
          <w:rFonts w:ascii="Arial" w:hAnsi="Arial" w:cs="Arial"/>
          <w:sz w:val="20"/>
          <w:szCs w:val="20"/>
        </w:rPr>
        <w:t xml:space="preserve"> in de leerlingenbegeleiding </w:t>
      </w:r>
      <w:r w:rsidRPr="00235A8E">
        <w:rPr>
          <w:rFonts w:ascii="Arial" w:hAnsi="Arial" w:cs="Arial"/>
          <w:b/>
          <w:i/>
          <w:sz w:val="20"/>
          <w:szCs w:val="20"/>
        </w:rPr>
        <w:t>(punt 4)</w:t>
      </w:r>
      <w:r w:rsidRPr="00DD466E">
        <w:rPr>
          <w:rFonts w:ascii="Arial" w:hAnsi="Arial" w:cs="Arial"/>
          <w:i/>
          <w:sz w:val="20"/>
          <w:szCs w:val="20"/>
        </w:rPr>
        <w:t xml:space="preserve">. </w:t>
      </w:r>
    </w:p>
    <w:p w:rsidR="00F2396E" w:rsidRPr="00DD032E" w:rsidRDefault="00707F06" w:rsidP="00DD032E">
      <w:pPr>
        <w:spacing w:after="0"/>
        <w:rPr>
          <w:rFonts w:ascii="Arial" w:hAnsi="Arial" w:cs="Arial"/>
          <w:sz w:val="20"/>
          <w:szCs w:val="20"/>
        </w:rPr>
      </w:pPr>
    </w:p>
    <w:p w:rsidR="00E025E3" w:rsidRPr="00DD466E" w:rsidRDefault="00224FE5" w:rsidP="001665A6">
      <w:pPr>
        <w:pStyle w:val="Lijstalinea"/>
        <w:numPr>
          <w:ilvl w:val="0"/>
          <w:numId w:val="2"/>
        </w:numPr>
        <w:spacing w:after="0"/>
        <w:rPr>
          <w:rFonts w:ascii="Arial" w:hAnsi="Arial" w:cs="Arial"/>
          <w:b/>
          <w:sz w:val="20"/>
          <w:szCs w:val="20"/>
        </w:rPr>
      </w:pPr>
      <w:r w:rsidRPr="00DD466E">
        <w:rPr>
          <w:rFonts w:ascii="Arial" w:hAnsi="Arial" w:cs="Arial"/>
          <w:b/>
          <w:sz w:val="20"/>
          <w:szCs w:val="20"/>
        </w:rPr>
        <w:t>OPDRACHTEN van CLB en PEDAGOGISCHE BEGELEIDING inzake ONDERSTEUNING van SCHOLEN</w:t>
      </w:r>
    </w:p>
    <w:p w:rsidR="00F571AB" w:rsidRDefault="00707F06" w:rsidP="00F571AB">
      <w:pPr>
        <w:spacing w:after="0"/>
        <w:rPr>
          <w:rFonts w:ascii="Arial" w:hAnsi="Arial" w:cs="Arial"/>
          <w:b/>
          <w:sz w:val="20"/>
          <w:szCs w:val="20"/>
        </w:rPr>
      </w:pPr>
    </w:p>
    <w:p w:rsidR="00E025E3" w:rsidRDefault="00224FE5" w:rsidP="00F571AB">
      <w:pPr>
        <w:spacing w:after="0"/>
        <w:rPr>
          <w:rFonts w:ascii="Arial" w:hAnsi="Arial" w:cs="Arial"/>
          <w:b/>
          <w:i/>
          <w:sz w:val="20"/>
          <w:szCs w:val="20"/>
        </w:rPr>
      </w:pPr>
      <w:r>
        <w:rPr>
          <w:rFonts w:ascii="Arial" w:hAnsi="Arial" w:cs="Arial"/>
          <w:b/>
          <w:i/>
          <w:sz w:val="20"/>
          <w:szCs w:val="20"/>
        </w:rPr>
        <w:t>2.1. P</w:t>
      </w:r>
      <w:r w:rsidRPr="00F571AB">
        <w:rPr>
          <w:rFonts w:ascii="Arial" w:hAnsi="Arial" w:cs="Arial"/>
          <w:b/>
          <w:i/>
          <w:sz w:val="20"/>
          <w:szCs w:val="20"/>
        </w:rPr>
        <w:t xml:space="preserve">edagogische begeleiding </w:t>
      </w:r>
    </w:p>
    <w:p w:rsidR="00D04970" w:rsidRPr="0027314B" w:rsidRDefault="00707F06" w:rsidP="00F571AB">
      <w:pPr>
        <w:spacing w:after="0"/>
        <w:rPr>
          <w:rFonts w:ascii="Arial" w:hAnsi="Arial" w:cs="Arial"/>
          <w:sz w:val="20"/>
          <w:szCs w:val="20"/>
        </w:rPr>
      </w:pPr>
    </w:p>
    <w:p w:rsidR="00E05DC1" w:rsidRDefault="00224FE5" w:rsidP="00D04970">
      <w:pPr>
        <w:spacing w:after="0"/>
        <w:ind w:left="360"/>
        <w:rPr>
          <w:rFonts w:ascii="Arial" w:hAnsi="Arial" w:cs="Arial"/>
          <w:sz w:val="20"/>
          <w:szCs w:val="20"/>
        </w:rPr>
      </w:pPr>
      <w:r w:rsidRPr="00DD466E">
        <w:rPr>
          <w:rFonts w:ascii="Arial" w:hAnsi="Arial" w:cs="Arial"/>
          <w:sz w:val="20"/>
          <w:szCs w:val="20"/>
        </w:rPr>
        <w:t xml:space="preserve">Het </w:t>
      </w:r>
      <w:r w:rsidRPr="00DD466E">
        <w:rPr>
          <w:rFonts w:ascii="Arial" w:hAnsi="Arial" w:cs="Arial"/>
          <w:i/>
          <w:sz w:val="20"/>
          <w:szCs w:val="20"/>
        </w:rPr>
        <w:t xml:space="preserve">decreet van </w:t>
      </w:r>
      <w:hyperlink r:id="rId10" w:history="1">
        <w:r w:rsidRPr="00DD466E">
          <w:rPr>
            <w:rStyle w:val="Hyperlink"/>
            <w:rFonts w:ascii="Arial" w:hAnsi="Arial" w:cs="Arial"/>
            <w:i/>
            <w:sz w:val="20"/>
            <w:szCs w:val="20"/>
          </w:rPr>
          <w:t>8 mei 2009 betreffende de kwaliteit van onderwijs</w:t>
        </w:r>
      </w:hyperlink>
      <w:r w:rsidRPr="00D04970">
        <w:rPr>
          <w:rStyle w:val="Hyperlink"/>
          <w:rFonts w:ascii="Arial" w:hAnsi="Arial" w:cs="Arial"/>
          <w:sz w:val="20"/>
          <w:szCs w:val="20"/>
          <w:u w:val="none"/>
        </w:rPr>
        <w:t xml:space="preserve"> </w:t>
      </w:r>
      <w:r w:rsidRPr="00DD466E">
        <w:rPr>
          <w:rFonts w:ascii="Arial" w:hAnsi="Arial" w:cs="Arial"/>
          <w:sz w:val="20"/>
          <w:szCs w:val="20"/>
        </w:rPr>
        <w:t>beschrijft de opdrachten van de pe</w:t>
      </w:r>
      <w:r>
        <w:rPr>
          <w:rFonts w:ascii="Arial" w:hAnsi="Arial" w:cs="Arial"/>
          <w:sz w:val="20"/>
          <w:szCs w:val="20"/>
        </w:rPr>
        <w:t xml:space="preserve">dagogische begeleidingsdiensten. </w:t>
      </w:r>
    </w:p>
    <w:p w:rsidR="00D04970" w:rsidRDefault="00707F06" w:rsidP="00D666A0">
      <w:pPr>
        <w:tabs>
          <w:tab w:val="left" w:pos="8450"/>
        </w:tabs>
        <w:spacing w:after="0"/>
        <w:ind w:left="360"/>
        <w:rPr>
          <w:rFonts w:ascii="Arial" w:hAnsi="Arial" w:cs="Arial"/>
          <w:sz w:val="20"/>
          <w:szCs w:val="20"/>
        </w:rPr>
      </w:pPr>
    </w:p>
    <w:p w:rsidR="00E05DC1" w:rsidRPr="00E05DC1" w:rsidRDefault="00224FE5" w:rsidP="00D04970">
      <w:pPr>
        <w:spacing w:after="0"/>
        <w:ind w:left="360"/>
        <w:rPr>
          <w:rFonts w:ascii="Arial" w:hAnsi="Arial" w:cs="Arial"/>
          <w:sz w:val="20"/>
          <w:szCs w:val="20"/>
        </w:rPr>
      </w:pPr>
      <w:r w:rsidRPr="00E05DC1">
        <w:rPr>
          <w:rFonts w:ascii="Arial" w:hAnsi="Arial" w:cs="Arial"/>
          <w:sz w:val="20"/>
          <w:szCs w:val="20"/>
        </w:rPr>
        <w:t>De PBDK</w:t>
      </w:r>
      <w:r>
        <w:rPr>
          <w:rFonts w:ascii="Arial" w:hAnsi="Arial" w:cs="Arial"/>
          <w:sz w:val="20"/>
          <w:szCs w:val="20"/>
        </w:rPr>
        <w:t>O</w:t>
      </w:r>
      <w:r>
        <w:rPr>
          <w:rStyle w:val="Voetnootmarkering"/>
          <w:rFonts w:ascii="Arial" w:hAnsi="Arial"/>
          <w:sz w:val="20"/>
          <w:szCs w:val="20"/>
        </w:rPr>
        <w:footnoteReference w:id="8"/>
      </w:r>
      <w:r>
        <w:rPr>
          <w:rFonts w:ascii="Arial" w:hAnsi="Arial" w:cs="Arial"/>
          <w:sz w:val="20"/>
          <w:szCs w:val="20"/>
        </w:rPr>
        <w:t xml:space="preserve"> vertaalde dat</w:t>
      </w:r>
      <w:r w:rsidRPr="00E05DC1">
        <w:rPr>
          <w:rFonts w:ascii="Arial" w:hAnsi="Arial" w:cs="Arial"/>
          <w:sz w:val="20"/>
          <w:szCs w:val="20"/>
        </w:rPr>
        <w:t xml:space="preserve"> als volgt:</w:t>
      </w:r>
    </w:p>
    <w:p w:rsidR="00E05DC1" w:rsidRPr="00E05DC1" w:rsidRDefault="00224FE5" w:rsidP="003E38A9">
      <w:pPr>
        <w:pStyle w:val="Lijstalinea"/>
        <w:numPr>
          <w:ilvl w:val="0"/>
          <w:numId w:val="9"/>
        </w:numPr>
        <w:spacing w:after="0"/>
        <w:rPr>
          <w:rFonts w:ascii="Arial" w:hAnsi="Arial" w:cs="Arial"/>
          <w:sz w:val="20"/>
          <w:szCs w:val="20"/>
        </w:rPr>
      </w:pPr>
      <w:r w:rsidRPr="00E05DC1">
        <w:rPr>
          <w:rFonts w:ascii="Arial" w:hAnsi="Arial" w:cs="Arial"/>
          <w:sz w:val="20"/>
          <w:szCs w:val="20"/>
        </w:rPr>
        <w:t>De PBDKO ondersteunt de onderwijsinstellingen bij het realiseren van hun eigen christelijk opvoedingsproject e</w:t>
      </w:r>
      <w:r>
        <w:rPr>
          <w:rFonts w:ascii="Arial" w:hAnsi="Arial" w:cs="Arial"/>
          <w:sz w:val="20"/>
          <w:szCs w:val="20"/>
        </w:rPr>
        <w:t>n het werken aan kwaliteitszorg;</w:t>
      </w:r>
    </w:p>
    <w:p w:rsidR="00E05DC1" w:rsidRPr="00E05DC1" w:rsidRDefault="00224FE5" w:rsidP="003E38A9">
      <w:pPr>
        <w:pStyle w:val="Lijstalinea"/>
        <w:numPr>
          <w:ilvl w:val="0"/>
          <w:numId w:val="9"/>
        </w:numPr>
        <w:spacing w:after="0"/>
        <w:rPr>
          <w:rFonts w:ascii="Arial" w:hAnsi="Arial" w:cs="Arial"/>
          <w:sz w:val="20"/>
          <w:szCs w:val="20"/>
        </w:rPr>
      </w:pPr>
      <w:r w:rsidRPr="00E05DC1">
        <w:rPr>
          <w:rFonts w:ascii="Arial" w:hAnsi="Arial" w:cs="Arial"/>
          <w:sz w:val="20"/>
          <w:szCs w:val="20"/>
        </w:rPr>
        <w:t>De PBDKO heeft bijzondere aandacht voor de versterking van de beroepsbekwaamheid (onderwijsinhoudelijk en pedagogisch-didactisch) van de personeelsleden van de betrokken onderwijsinstellingen. Ze heeft hierbij vooral oog voor beginnende per</w:t>
      </w:r>
      <w:r>
        <w:rPr>
          <w:rFonts w:ascii="Arial" w:hAnsi="Arial" w:cs="Arial"/>
          <w:sz w:val="20"/>
          <w:szCs w:val="20"/>
        </w:rPr>
        <w:t>soneelsleden en leidinggevenden;</w:t>
      </w:r>
    </w:p>
    <w:p w:rsidR="00E05DC1" w:rsidRPr="00E05DC1" w:rsidRDefault="00224FE5" w:rsidP="003E38A9">
      <w:pPr>
        <w:pStyle w:val="Lijstalinea"/>
        <w:numPr>
          <w:ilvl w:val="0"/>
          <w:numId w:val="9"/>
        </w:numPr>
        <w:spacing w:after="0"/>
        <w:rPr>
          <w:rFonts w:ascii="Arial" w:hAnsi="Arial" w:cs="Arial"/>
          <w:sz w:val="20"/>
          <w:szCs w:val="20"/>
        </w:rPr>
      </w:pPr>
      <w:r w:rsidRPr="00E05DC1">
        <w:rPr>
          <w:rFonts w:ascii="Arial" w:hAnsi="Arial" w:cs="Arial"/>
          <w:sz w:val="20"/>
          <w:szCs w:val="20"/>
        </w:rPr>
        <w:t>De PBDKO reikt aan, stimuleert en ondersteunt onderwijsinnovaties bij haar instellingen; zij ontwikkelt initiatieven ter bevordering van de onderwijskwaliteit en stimuleert het beleidsvoerend vermoge</w:t>
      </w:r>
      <w:r>
        <w:rPr>
          <w:rFonts w:ascii="Arial" w:hAnsi="Arial" w:cs="Arial"/>
          <w:sz w:val="20"/>
          <w:szCs w:val="20"/>
        </w:rPr>
        <w:t>n van de betrokken instellingen;</w:t>
      </w:r>
    </w:p>
    <w:p w:rsidR="00E05DC1" w:rsidRPr="00E05DC1" w:rsidRDefault="00224FE5" w:rsidP="003E38A9">
      <w:pPr>
        <w:pStyle w:val="Lijstalinea"/>
        <w:numPr>
          <w:ilvl w:val="0"/>
          <w:numId w:val="9"/>
        </w:numPr>
        <w:spacing w:after="0"/>
        <w:rPr>
          <w:rFonts w:ascii="Arial" w:hAnsi="Arial" w:cs="Arial"/>
          <w:sz w:val="20"/>
          <w:szCs w:val="20"/>
        </w:rPr>
      </w:pPr>
      <w:r w:rsidRPr="00E05DC1">
        <w:rPr>
          <w:rFonts w:ascii="Arial" w:hAnsi="Arial" w:cs="Arial"/>
          <w:sz w:val="20"/>
          <w:szCs w:val="20"/>
        </w:rPr>
        <w:t>De PBDKO volgt op vraag van de inrichtende machten/schoolbesturen schooldoorlichtingen op en begeleidt instellingen bij de</w:t>
      </w:r>
      <w:r>
        <w:rPr>
          <w:rFonts w:ascii="Arial" w:hAnsi="Arial" w:cs="Arial"/>
          <w:sz w:val="20"/>
          <w:szCs w:val="20"/>
        </w:rPr>
        <w:t xml:space="preserve"> uitwerking van hun actiepunten;</w:t>
      </w:r>
    </w:p>
    <w:p w:rsidR="00E05DC1" w:rsidRPr="00E05DC1" w:rsidRDefault="00224FE5" w:rsidP="003E38A9">
      <w:pPr>
        <w:pStyle w:val="Lijstalinea"/>
        <w:numPr>
          <w:ilvl w:val="0"/>
          <w:numId w:val="9"/>
        </w:numPr>
        <w:spacing w:after="0"/>
        <w:rPr>
          <w:rFonts w:ascii="Arial" w:hAnsi="Arial" w:cs="Arial"/>
          <w:sz w:val="20"/>
          <w:szCs w:val="20"/>
        </w:rPr>
      </w:pPr>
      <w:r w:rsidRPr="00E05DC1">
        <w:rPr>
          <w:rFonts w:ascii="Arial" w:hAnsi="Arial" w:cs="Arial"/>
          <w:sz w:val="20"/>
          <w:szCs w:val="20"/>
        </w:rPr>
        <w:t>De PBDKO voert in het kader van externe ondersteuning van instellingen ontwikkelingstaken uit.</w:t>
      </w:r>
    </w:p>
    <w:p w:rsidR="00A02164" w:rsidRDefault="00224FE5" w:rsidP="007C230D">
      <w:pPr>
        <w:spacing w:after="0" w:line="360" w:lineRule="auto"/>
        <w:ind w:left="360"/>
        <w:rPr>
          <w:rFonts w:ascii="Arial" w:eastAsia="Times New Roman" w:hAnsi="Arial" w:cs="Arial"/>
          <w:sz w:val="20"/>
          <w:szCs w:val="20"/>
          <w:lang w:val="nl-NL" w:eastAsia="nl-BE"/>
        </w:rPr>
      </w:pPr>
      <w:r w:rsidRPr="00D25B33">
        <w:rPr>
          <w:rFonts w:ascii="Arial" w:eastAsia="Times New Roman" w:hAnsi="Arial" w:cs="Arial"/>
          <w:sz w:val="20"/>
          <w:szCs w:val="20"/>
          <w:lang w:val="nl-NL" w:eastAsia="nl-BE"/>
        </w:rPr>
        <w:t xml:space="preserve">De PBDKO werkt </w:t>
      </w:r>
      <w:r w:rsidRPr="007C230D">
        <w:rPr>
          <w:rFonts w:ascii="Arial" w:eastAsia="Times New Roman" w:hAnsi="Arial" w:cs="Arial"/>
          <w:i/>
          <w:iCs/>
          <w:sz w:val="20"/>
          <w:szCs w:val="20"/>
          <w:lang w:val="nl-NL" w:eastAsia="nl-BE"/>
        </w:rPr>
        <w:t>emancipatorisch</w:t>
      </w:r>
      <w:r>
        <w:rPr>
          <w:rFonts w:ascii="Arial" w:eastAsia="Times New Roman" w:hAnsi="Arial" w:cs="Arial"/>
          <w:i/>
          <w:iCs/>
          <w:sz w:val="20"/>
          <w:szCs w:val="20"/>
          <w:lang w:val="nl-NL" w:eastAsia="nl-BE"/>
        </w:rPr>
        <w:t>,</w:t>
      </w:r>
      <w:r w:rsidRPr="007C230D">
        <w:rPr>
          <w:rFonts w:ascii="Arial" w:eastAsia="Times New Roman" w:hAnsi="Arial" w:cs="Arial"/>
          <w:i/>
          <w:iCs/>
          <w:sz w:val="20"/>
          <w:szCs w:val="20"/>
          <w:lang w:val="nl-NL" w:eastAsia="nl-BE"/>
        </w:rPr>
        <w:t xml:space="preserve"> procesmatig en ontwikkelingsgericht</w:t>
      </w:r>
      <w:r>
        <w:rPr>
          <w:rFonts w:ascii="Arial" w:eastAsia="Times New Roman" w:hAnsi="Arial" w:cs="Arial"/>
          <w:i/>
          <w:iCs/>
          <w:sz w:val="20"/>
          <w:szCs w:val="20"/>
          <w:lang w:val="nl-NL" w:eastAsia="nl-BE"/>
        </w:rPr>
        <w:t xml:space="preserve">, </w:t>
      </w:r>
      <w:r w:rsidRPr="007C230D">
        <w:rPr>
          <w:rFonts w:ascii="Arial" w:eastAsia="Times New Roman" w:hAnsi="Arial" w:cs="Arial"/>
          <w:sz w:val="20"/>
          <w:szCs w:val="20"/>
          <w:lang w:val="nl-NL" w:eastAsia="nl-BE"/>
        </w:rPr>
        <w:t xml:space="preserve">volgens het principe van de </w:t>
      </w:r>
      <w:r w:rsidRPr="007C230D">
        <w:rPr>
          <w:rFonts w:ascii="Arial" w:eastAsia="Times New Roman" w:hAnsi="Arial" w:cs="Arial"/>
          <w:i/>
          <w:iCs/>
          <w:sz w:val="20"/>
          <w:szCs w:val="20"/>
          <w:lang w:val="nl-NL" w:eastAsia="nl-BE"/>
        </w:rPr>
        <w:t>subsidiariteit</w:t>
      </w:r>
      <w:r>
        <w:rPr>
          <w:rFonts w:ascii="Arial" w:eastAsia="Times New Roman" w:hAnsi="Arial" w:cs="Arial"/>
          <w:i/>
          <w:iCs/>
          <w:sz w:val="20"/>
          <w:szCs w:val="20"/>
          <w:lang w:val="nl-NL" w:eastAsia="nl-BE"/>
        </w:rPr>
        <w:t>,</w:t>
      </w:r>
      <w:r w:rsidRPr="007C230D">
        <w:rPr>
          <w:rFonts w:ascii="Arial" w:eastAsia="Times New Roman" w:hAnsi="Arial" w:cs="Arial"/>
          <w:i/>
          <w:iCs/>
          <w:sz w:val="20"/>
          <w:szCs w:val="20"/>
          <w:lang w:val="nl-NL" w:eastAsia="nl-BE"/>
        </w:rPr>
        <w:t xml:space="preserve"> participatief </w:t>
      </w:r>
      <w:r>
        <w:rPr>
          <w:rFonts w:ascii="Arial" w:eastAsia="Times New Roman" w:hAnsi="Arial" w:cs="Arial"/>
          <w:i/>
          <w:iCs/>
          <w:sz w:val="20"/>
          <w:szCs w:val="20"/>
          <w:lang w:val="nl-NL" w:eastAsia="nl-BE"/>
        </w:rPr>
        <w:t>en vraaggestuurd.</w:t>
      </w:r>
    </w:p>
    <w:p w:rsidR="007C230D" w:rsidRPr="007C230D" w:rsidRDefault="00707F06" w:rsidP="007C230D">
      <w:pPr>
        <w:spacing w:after="0" w:line="360" w:lineRule="auto"/>
        <w:ind w:left="360"/>
        <w:rPr>
          <w:rFonts w:ascii="Arial" w:eastAsia="Times New Roman" w:hAnsi="Arial" w:cs="Arial"/>
          <w:sz w:val="20"/>
          <w:szCs w:val="20"/>
          <w:lang w:val="nl-NL" w:eastAsia="nl-BE"/>
        </w:rPr>
      </w:pPr>
    </w:p>
    <w:p w:rsidR="00E025E3" w:rsidRPr="00DD466E" w:rsidRDefault="00224FE5" w:rsidP="00562AD8">
      <w:pPr>
        <w:spacing w:after="0"/>
        <w:ind w:left="360"/>
        <w:rPr>
          <w:rFonts w:ascii="Arial" w:hAnsi="Arial" w:cs="Arial"/>
          <w:sz w:val="20"/>
          <w:szCs w:val="20"/>
        </w:rPr>
      </w:pPr>
      <w:r w:rsidRPr="001D5075">
        <w:rPr>
          <w:rFonts w:ascii="Arial" w:hAnsi="Arial" w:cs="Arial"/>
          <w:sz w:val="20"/>
          <w:szCs w:val="20"/>
        </w:rPr>
        <w:t xml:space="preserve">Het behoort tot de </w:t>
      </w:r>
      <w:r w:rsidRPr="00DD466E">
        <w:rPr>
          <w:rFonts w:ascii="Arial" w:hAnsi="Arial" w:cs="Arial"/>
          <w:sz w:val="20"/>
          <w:szCs w:val="20"/>
        </w:rPr>
        <w:t xml:space="preserve">kerntaak van pedagogisch begeleiders om scholen te ondersteunen </w:t>
      </w:r>
      <w:r w:rsidRPr="001D5075">
        <w:rPr>
          <w:rFonts w:ascii="Arial" w:hAnsi="Arial" w:cs="Arial"/>
          <w:sz w:val="20"/>
          <w:szCs w:val="20"/>
        </w:rPr>
        <w:t xml:space="preserve">in een </w:t>
      </w:r>
      <w:r w:rsidRPr="001D5075">
        <w:rPr>
          <w:rFonts w:ascii="Arial" w:hAnsi="Arial" w:cs="Arial"/>
          <w:i/>
          <w:sz w:val="20"/>
          <w:szCs w:val="20"/>
        </w:rPr>
        <w:t>kansenrijk en</w:t>
      </w:r>
      <w:r w:rsidRPr="001D5075">
        <w:rPr>
          <w:rFonts w:ascii="Arial" w:hAnsi="Arial" w:cs="Arial"/>
          <w:sz w:val="20"/>
          <w:szCs w:val="20"/>
        </w:rPr>
        <w:t xml:space="preserve"> </w:t>
      </w:r>
      <w:r w:rsidRPr="001D5075">
        <w:rPr>
          <w:rFonts w:ascii="Arial" w:hAnsi="Arial" w:cs="Arial"/>
          <w:i/>
          <w:sz w:val="20"/>
          <w:szCs w:val="20"/>
        </w:rPr>
        <w:t>zorgbreed onderwijs</w:t>
      </w:r>
      <w:r>
        <w:rPr>
          <w:rFonts w:ascii="Arial" w:hAnsi="Arial" w:cs="Arial"/>
          <w:sz w:val="20"/>
          <w:szCs w:val="20"/>
        </w:rPr>
        <w:t>: d</w:t>
      </w:r>
      <w:r w:rsidRPr="00DD466E">
        <w:rPr>
          <w:rFonts w:ascii="Arial" w:hAnsi="Arial" w:cs="Arial"/>
          <w:sz w:val="20"/>
          <w:szCs w:val="20"/>
        </w:rPr>
        <w:t>at komt immers hun onderwijskwaliteit en de kwaliteit van hun leerlingenbegeleiding ten goede. Daarbij zijn zij verplicht om met verscheidene onderwijsactoren op verschillende niveaus te overleggen, dus ook met CLB.</w:t>
      </w:r>
    </w:p>
    <w:p w:rsidR="005318DD" w:rsidRPr="00DD466E" w:rsidRDefault="00707F06" w:rsidP="009E763E">
      <w:pPr>
        <w:spacing w:after="0"/>
        <w:rPr>
          <w:rFonts w:ascii="Arial" w:hAnsi="Arial" w:cs="Arial"/>
          <w:b/>
          <w:sz w:val="20"/>
          <w:szCs w:val="20"/>
        </w:rPr>
      </w:pPr>
    </w:p>
    <w:p w:rsidR="00455075" w:rsidRPr="00455075" w:rsidRDefault="00224FE5" w:rsidP="005318DD">
      <w:pPr>
        <w:pStyle w:val="Lijstalinea"/>
        <w:numPr>
          <w:ilvl w:val="1"/>
          <w:numId w:val="8"/>
        </w:numPr>
        <w:spacing w:after="0"/>
        <w:rPr>
          <w:rFonts w:ascii="Arial" w:hAnsi="Arial" w:cs="Arial"/>
          <w:b/>
          <w:sz w:val="20"/>
          <w:szCs w:val="20"/>
        </w:rPr>
      </w:pPr>
      <w:r w:rsidRPr="00455075">
        <w:rPr>
          <w:rFonts w:ascii="Arial" w:hAnsi="Arial" w:cs="Arial"/>
          <w:b/>
          <w:i/>
          <w:sz w:val="20"/>
          <w:szCs w:val="20"/>
        </w:rPr>
        <w:t xml:space="preserve">CLB </w:t>
      </w:r>
    </w:p>
    <w:p w:rsidR="002F6673" w:rsidRPr="002F6673" w:rsidRDefault="00224FE5" w:rsidP="002F6673">
      <w:pPr>
        <w:ind w:left="360"/>
        <w:rPr>
          <w:rFonts w:ascii="Arial" w:hAnsi="Arial" w:cs="Arial"/>
          <w:sz w:val="20"/>
          <w:szCs w:val="20"/>
        </w:rPr>
      </w:pPr>
      <w:r w:rsidRPr="002F6673">
        <w:rPr>
          <w:rFonts w:ascii="Arial" w:hAnsi="Arial" w:cs="Arial"/>
          <w:sz w:val="20"/>
          <w:szCs w:val="20"/>
        </w:rPr>
        <w:t xml:space="preserve">De opdracht van CLB inzake het ondersteunen van de zorgbrede werking van scholen </w:t>
      </w:r>
      <w:r>
        <w:rPr>
          <w:rFonts w:ascii="Arial" w:hAnsi="Arial" w:cs="Arial"/>
          <w:sz w:val="20"/>
          <w:szCs w:val="20"/>
        </w:rPr>
        <w:t xml:space="preserve">is is slechts een onderdeel van het volledige takenpakket van een CLB. Het ondersteunen van de zorgbrede werking van scholen </w:t>
      </w:r>
      <w:r w:rsidRPr="002F6673">
        <w:rPr>
          <w:rFonts w:ascii="Arial" w:hAnsi="Arial" w:cs="Arial"/>
          <w:sz w:val="20"/>
          <w:szCs w:val="20"/>
        </w:rPr>
        <w:t xml:space="preserve">valt uiteen in twee ‘soorten’ activiteiten, die teruggaan op twee onderscheiden </w:t>
      </w:r>
      <w:hyperlink r:id="rId11" w:history="1">
        <w:r w:rsidRPr="002F6673">
          <w:rPr>
            <w:rFonts w:ascii="Arial" w:hAnsi="Arial" w:cs="Arial"/>
            <w:color w:val="0000FF"/>
            <w:sz w:val="20"/>
            <w:szCs w:val="20"/>
            <w:u w:val="single"/>
          </w:rPr>
          <w:t>decretale opdrachten</w:t>
        </w:r>
      </w:hyperlink>
      <w:r>
        <w:rPr>
          <w:rFonts w:ascii="Arial" w:hAnsi="Arial" w:cs="Arial"/>
          <w:sz w:val="20"/>
          <w:szCs w:val="20"/>
          <w:vertAlign w:val="superscript"/>
        </w:rPr>
        <w:footnoteReference w:id="9"/>
      </w:r>
      <w:r w:rsidRPr="002F6673">
        <w:rPr>
          <w:rFonts w:ascii="Arial" w:hAnsi="Arial" w:cs="Arial"/>
          <w:color w:val="FF0000"/>
          <w:sz w:val="20"/>
          <w:szCs w:val="20"/>
        </w:rPr>
        <w:t xml:space="preserve"> </w:t>
      </w:r>
      <w:r w:rsidRPr="002F6673">
        <w:rPr>
          <w:rFonts w:ascii="Arial" w:hAnsi="Arial" w:cs="Arial"/>
          <w:sz w:val="20"/>
          <w:szCs w:val="20"/>
        </w:rPr>
        <w:t>van CLB</w:t>
      </w:r>
      <w:r>
        <w:rPr>
          <w:rFonts w:ascii="Arial" w:hAnsi="Arial" w:cs="Arial"/>
          <w:sz w:val="20"/>
          <w:szCs w:val="20"/>
        </w:rPr>
        <w:t xml:space="preserve">. Deze opdrachten behoren tot het zgn. </w:t>
      </w:r>
      <w:r w:rsidRPr="005E55AB">
        <w:rPr>
          <w:rFonts w:ascii="Arial" w:hAnsi="Arial" w:cs="Arial"/>
          <w:i/>
          <w:sz w:val="20"/>
          <w:szCs w:val="20"/>
        </w:rPr>
        <w:t>verzekerd aanbod</w:t>
      </w:r>
      <w:r>
        <w:rPr>
          <w:rFonts w:ascii="Arial" w:hAnsi="Arial" w:cs="Arial"/>
          <w:sz w:val="20"/>
          <w:szCs w:val="20"/>
        </w:rPr>
        <w:t xml:space="preserve"> van de centra</w:t>
      </w:r>
      <w:r>
        <w:rPr>
          <w:rStyle w:val="Voetnootmarkering"/>
          <w:rFonts w:ascii="Arial" w:hAnsi="Arial"/>
          <w:sz w:val="20"/>
          <w:szCs w:val="20"/>
        </w:rPr>
        <w:footnoteReference w:id="10"/>
      </w:r>
      <w:r>
        <w:rPr>
          <w:rFonts w:ascii="Arial" w:hAnsi="Arial" w:cs="Arial"/>
          <w:sz w:val="20"/>
          <w:szCs w:val="20"/>
        </w:rPr>
        <w:t xml:space="preserve">: vormen van ondersteuning die alle centra verplicht </w:t>
      </w:r>
      <w:r>
        <w:rPr>
          <w:rFonts w:ascii="Arial" w:hAnsi="Arial" w:cs="Arial"/>
          <w:sz w:val="20"/>
          <w:szCs w:val="20"/>
        </w:rPr>
        <w:lastRenderedPageBreak/>
        <w:t>aanbieden aan de leerlingen, hun ouders en de scholen, en waarbij het de leerlingen, ouders en de scholen vrij staat om al dan niet op dit aanbod in te gaan</w:t>
      </w:r>
      <w:r w:rsidRPr="002F6673">
        <w:rPr>
          <w:rFonts w:ascii="Arial" w:hAnsi="Arial" w:cs="Arial"/>
          <w:sz w:val="20"/>
          <w:szCs w:val="20"/>
        </w:rPr>
        <w:t>:</w:t>
      </w:r>
    </w:p>
    <w:p w:rsidR="002F6673" w:rsidRPr="002F6673" w:rsidRDefault="00224FE5" w:rsidP="002F6673">
      <w:pPr>
        <w:numPr>
          <w:ilvl w:val="0"/>
          <w:numId w:val="5"/>
        </w:numPr>
        <w:contextualSpacing/>
        <w:rPr>
          <w:rFonts w:ascii="Arial" w:hAnsi="Arial" w:cs="Arial"/>
          <w:i/>
          <w:sz w:val="20"/>
          <w:szCs w:val="20"/>
        </w:rPr>
      </w:pPr>
      <w:r w:rsidRPr="002F6673">
        <w:rPr>
          <w:rFonts w:ascii="Arial" w:hAnsi="Arial" w:cs="Arial"/>
          <w:sz w:val="20"/>
          <w:szCs w:val="20"/>
        </w:rPr>
        <w:t xml:space="preserve">Opdrachten en activiteiten in het kader van het </w:t>
      </w:r>
      <w:r w:rsidRPr="002F6673">
        <w:rPr>
          <w:rFonts w:ascii="Arial" w:hAnsi="Arial" w:cs="Arial"/>
          <w:b/>
          <w:sz w:val="20"/>
          <w:szCs w:val="20"/>
        </w:rPr>
        <w:t>leerlinggebonden aanbod</w:t>
      </w:r>
      <w:r w:rsidRPr="002F6673">
        <w:rPr>
          <w:rFonts w:ascii="Arial" w:hAnsi="Arial" w:cs="Arial"/>
          <w:sz w:val="20"/>
          <w:szCs w:val="20"/>
        </w:rPr>
        <w:t xml:space="preserve"> van CLB</w:t>
      </w:r>
      <w:r>
        <w:rPr>
          <w:rFonts w:ascii="Arial" w:hAnsi="Arial" w:cs="Arial"/>
          <w:sz w:val="20"/>
          <w:szCs w:val="20"/>
          <w:vertAlign w:val="superscript"/>
        </w:rPr>
        <w:footnoteReference w:id="11"/>
      </w:r>
      <w:r w:rsidRPr="002F6673">
        <w:rPr>
          <w:rFonts w:ascii="Arial" w:hAnsi="Arial" w:cs="Arial"/>
          <w:i/>
          <w:sz w:val="20"/>
          <w:szCs w:val="20"/>
        </w:rPr>
        <w:t xml:space="preserve">  </w:t>
      </w:r>
    </w:p>
    <w:p w:rsidR="002F6673" w:rsidRPr="002F6673" w:rsidRDefault="00224FE5" w:rsidP="002F6673">
      <w:pPr>
        <w:ind w:left="720"/>
        <w:contextualSpacing/>
        <w:rPr>
          <w:rFonts w:ascii="Arial" w:hAnsi="Arial" w:cs="Arial"/>
          <w:sz w:val="20"/>
          <w:szCs w:val="20"/>
        </w:rPr>
      </w:pPr>
      <w:r w:rsidRPr="002F6673">
        <w:rPr>
          <w:rFonts w:ascii="Arial" w:hAnsi="Arial" w:cs="Arial"/>
          <w:sz w:val="20"/>
          <w:szCs w:val="20"/>
        </w:rPr>
        <w:t xml:space="preserve">Hier gaat het om ondersteunende activiteiten </w:t>
      </w:r>
      <w:r w:rsidRPr="002F6673">
        <w:rPr>
          <w:rFonts w:ascii="Arial" w:hAnsi="Arial" w:cs="Arial"/>
          <w:i/>
          <w:sz w:val="20"/>
          <w:szCs w:val="20"/>
        </w:rPr>
        <w:t xml:space="preserve">in functie van een concrete leerling. </w:t>
      </w:r>
    </w:p>
    <w:p w:rsidR="002F6673" w:rsidRPr="002F6673" w:rsidRDefault="00224FE5" w:rsidP="002F6673">
      <w:pPr>
        <w:ind w:left="720"/>
        <w:contextualSpacing/>
        <w:rPr>
          <w:rFonts w:ascii="Arial" w:hAnsi="Arial" w:cs="Arial"/>
          <w:sz w:val="20"/>
          <w:szCs w:val="20"/>
        </w:rPr>
      </w:pPr>
      <w:r w:rsidRPr="002F6673">
        <w:rPr>
          <w:rFonts w:ascii="Arial" w:hAnsi="Arial" w:cs="Arial"/>
          <w:sz w:val="20"/>
          <w:szCs w:val="20"/>
        </w:rPr>
        <w:t xml:space="preserve">De CLB’er neemt hierbij enerzijds de rol op van </w:t>
      </w:r>
      <w:r w:rsidRPr="002F6673">
        <w:rPr>
          <w:rFonts w:ascii="Arial" w:hAnsi="Arial" w:cs="Arial"/>
          <w:b/>
          <w:i/>
          <w:sz w:val="20"/>
          <w:szCs w:val="20"/>
        </w:rPr>
        <w:t>‘hulpverlener’</w:t>
      </w:r>
      <w:r w:rsidRPr="002F6673">
        <w:rPr>
          <w:rFonts w:ascii="Arial" w:hAnsi="Arial" w:cs="Arial"/>
          <w:sz w:val="20"/>
          <w:szCs w:val="20"/>
        </w:rPr>
        <w:t>: de CLB’er onthaalt de hulpvraag van de cliënt en stelt aan de hand van een aaneenschakeling van kernactiviteiten</w:t>
      </w:r>
      <w:r>
        <w:rPr>
          <w:rFonts w:ascii="Arial" w:hAnsi="Arial"/>
          <w:sz w:val="20"/>
          <w:szCs w:val="20"/>
          <w:vertAlign w:val="superscript"/>
        </w:rPr>
        <w:footnoteReference w:id="12"/>
      </w:r>
      <w:r w:rsidRPr="002F6673">
        <w:rPr>
          <w:rFonts w:ascii="Arial" w:hAnsi="Arial" w:cs="Arial"/>
          <w:sz w:val="20"/>
          <w:szCs w:val="20"/>
        </w:rPr>
        <w:t xml:space="preserve"> een begeleidingstraject op zodat de cliënt een kwaliteitsvol antwoord of aanbod krijgt. Hij werkt hierbij emancipatorisch zodat de cliënt zijn ontwikkeling in eigen handen kan nemen. Als het nodig is, werkt de hulpverlener sensibiliserend of aanklampend. De CLB’er helpt problemen oplossen, maar ook voorkomen. Bij rechtstreekse vragen van leerlingen en ouders zal het CLB, waar nodig en mits akkoord van leerlingen en ouders, ook overleggen en samenwerken met de school.</w:t>
      </w:r>
    </w:p>
    <w:p w:rsidR="002F6673" w:rsidRPr="002F6673" w:rsidRDefault="00224FE5" w:rsidP="002F6673">
      <w:pPr>
        <w:ind w:left="720"/>
        <w:contextualSpacing/>
        <w:rPr>
          <w:rFonts w:ascii="Arial" w:hAnsi="Arial" w:cs="Arial"/>
          <w:sz w:val="20"/>
          <w:szCs w:val="20"/>
        </w:rPr>
      </w:pPr>
      <w:r w:rsidRPr="002F6673">
        <w:rPr>
          <w:rFonts w:ascii="Arial" w:hAnsi="Arial" w:cs="Arial"/>
          <w:sz w:val="20"/>
          <w:szCs w:val="20"/>
        </w:rPr>
        <w:t>Anderzijds neemt de CLB’er binnen het leerlinggebonden aanbod de rol op van</w:t>
      </w:r>
      <w:r w:rsidRPr="002F6673">
        <w:rPr>
          <w:rFonts w:ascii="Arial" w:hAnsi="Arial" w:cs="Arial"/>
          <w:i/>
          <w:sz w:val="20"/>
          <w:szCs w:val="20"/>
        </w:rPr>
        <w:t xml:space="preserve"> </w:t>
      </w:r>
      <w:r w:rsidRPr="002F6673">
        <w:rPr>
          <w:rFonts w:ascii="Arial" w:hAnsi="Arial" w:cs="Arial"/>
          <w:b/>
          <w:i/>
          <w:sz w:val="20"/>
          <w:szCs w:val="20"/>
        </w:rPr>
        <w:t>leerkrachtcoach</w:t>
      </w:r>
      <w:r w:rsidRPr="002F6673">
        <w:rPr>
          <w:rFonts w:ascii="Arial" w:hAnsi="Arial" w:cs="Arial"/>
          <w:sz w:val="20"/>
          <w:szCs w:val="20"/>
        </w:rPr>
        <w:t xml:space="preserve">. Als leerkrachtcoach werkt de CLB’er vraaggestuurd en subsidiair om leerkrachten en interne leerlingenbegeleiders te versterken in hun preventieve basiszorg, het signaleren van noden en het opvangen van leerlingen met specifieke zorgnoden (≈ </w:t>
      </w:r>
      <w:r w:rsidRPr="002F6673">
        <w:rPr>
          <w:rFonts w:ascii="Arial" w:hAnsi="Arial" w:cs="Arial"/>
          <w:i/>
          <w:sz w:val="20"/>
          <w:szCs w:val="20"/>
        </w:rPr>
        <w:t>consultatieve leerlingenbegeleiding</w:t>
      </w:r>
      <w:r w:rsidRPr="002F6673">
        <w:rPr>
          <w:rFonts w:ascii="Arial" w:hAnsi="Arial" w:cs="Arial"/>
          <w:sz w:val="20"/>
          <w:szCs w:val="20"/>
        </w:rPr>
        <w:t>)</w:t>
      </w:r>
      <w:r>
        <w:rPr>
          <w:rFonts w:ascii="Arial" w:hAnsi="Arial" w:cs="Arial"/>
          <w:sz w:val="20"/>
          <w:szCs w:val="20"/>
        </w:rPr>
        <w:t>.</w:t>
      </w:r>
    </w:p>
    <w:p w:rsidR="002F6673" w:rsidRPr="002F6673" w:rsidRDefault="00707F06" w:rsidP="002F6673">
      <w:pPr>
        <w:ind w:left="720"/>
        <w:contextualSpacing/>
        <w:rPr>
          <w:rFonts w:ascii="Arial" w:hAnsi="Arial" w:cs="Arial"/>
          <w:sz w:val="20"/>
          <w:szCs w:val="20"/>
        </w:rPr>
      </w:pPr>
    </w:p>
    <w:p w:rsidR="002F6673" w:rsidRPr="002F6673" w:rsidRDefault="00224FE5" w:rsidP="002F6673">
      <w:pPr>
        <w:numPr>
          <w:ilvl w:val="0"/>
          <w:numId w:val="5"/>
        </w:numPr>
        <w:contextualSpacing/>
        <w:rPr>
          <w:rFonts w:ascii="Arial" w:hAnsi="Arial" w:cs="Arial"/>
          <w:sz w:val="20"/>
          <w:szCs w:val="20"/>
        </w:rPr>
      </w:pPr>
      <w:r w:rsidRPr="002F6673">
        <w:rPr>
          <w:rFonts w:ascii="Arial" w:hAnsi="Arial" w:cs="Arial"/>
          <w:sz w:val="20"/>
          <w:szCs w:val="20"/>
        </w:rPr>
        <w:t xml:space="preserve">Opdrachten en activiteiten in het kader van de </w:t>
      </w:r>
      <w:r w:rsidRPr="002F6673">
        <w:rPr>
          <w:rFonts w:ascii="Arial" w:hAnsi="Arial" w:cs="Arial"/>
          <w:b/>
          <w:sz w:val="20"/>
          <w:szCs w:val="20"/>
        </w:rPr>
        <w:t>schoolondersteuning</w:t>
      </w:r>
      <w:r>
        <w:rPr>
          <w:rFonts w:ascii="Arial" w:hAnsi="Arial"/>
          <w:b/>
          <w:sz w:val="20"/>
          <w:szCs w:val="20"/>
          <w:vertAlign w:val="superscript"/>
        </w:rPr>
        <w:footnoteReference w:id="13"/>
      </w:r>
      <w:r w:rsidRPr="002F6673">
        <w:rPr>
          <w:rFonts w:ascii="Arial" w:hAnsi="Arial" w:cs="Arial"/>
          <w:sz w:val="20"/>
          <w:szCs w:val="20"/>
        </w:rPr>
        <w:t xml:space="preserve"> door het CLB:</w:t>
      </w:r>
    </w:p>
    <w:p w:rsidR="002F6673" w:rsidRPr="002F6673" w:rsidRDefault="00224FE5" w:rsidP="002F6673">
      <w:pPr>
        <w:ind w:left="720"/>
        <w:contextualSpacing/>
        <w:rPr>
          <w:rFonts w:ascii="Arial" w:hAnsi="Arial" w:cs="Arial"/>
          <w:sz w:val="20"/>
          <w:szCs w:val="20"/>
        </w:rPr>
      </w:pPr>
      <w:r w:rsidRPr="002F6673">
        <w:rPr>
          <w:rFonts w:ascii="Arial" w:hAnsi="Arial" w:cs="Arial"/>
          <w:sz w:val="20"/>
          <w:szCs w:val="20"/>
        </w:rPr>
        <w:t xml:space="preserve">Hier gaat het om ondersteunende activiteiten in functie van </w:t>
      </w:r>
      <w:r w:rsidRPr="002F6673">
        <w:rPr>
          <w:rFonts w:ascii="Arial" w:hAnsi="Arial" w:cs="Arial"/>
          <w:i/>
          <w:sz w:val="20"/>
          <w:szCs w:val="20"/>
        </w:rPr>
        <w:t>de school als organisatie</w:t>
      </w:r>
      <w:r w:rsidRPr="002F6673">
        <w:rPr>
          <w:rFonts w:ascii="Arial" w:hAnsi="Arial" w:cs="Arial"/>
          <w:sz w:val="20"/>
          <w:szCs w:val="20"/>
        </w:rPr>
        <w:t>. De focus ligt dus niet langer op geïndentificeerde leerlingen.</w:t>
      </w:r>
    </w:p>
    <w:p w:rsidR="002F6673" w:rsidRPr="00A15BF4" w:rsidRDefault="00224FE5" w:rsidP="00153FFC">
      <w:pPr>
        <w:ind w:left="708"/>
        <w:rPr>
          <w:rFonts w:ascii="Tahoma" w:hAnsi="Tahoma" w:cs="Tahoma"/>
          <w:color w:val="333333"/>
        </w:rPr>
      </w:pPr>
      <w:r w:rsidRPr="002F6673">
        <w:rPr>
          <w:rFonts w:ascii="Arial" w:hAnsi="Arial" w:cs="Arial"/>
          <w:sz w:val="20"/>
          <w:szCs w:val="20"/>
        </w:rPr>
        <w:t xml:space="preserve">De CLB’er neemt hierbij de rol op van </w:t>
      </w:r>
      <w:r w:rsidRPr="002F6673">
        <w:rPr>
          <w:rFonts w:ascii="Arial" w:hAnsi="Arial" w:cs="Arial"/>
          <w:b/>
          <w:i/>
          <w:sz w:val="20"/>
          <w:szCs w:val="20"/>
        </w:rPr>
        <w:t>schoolondersteuner</w:t>
      </w:r>
      <w:r w:rsidRPr="002F6673">
        <w:rPr>
          <w:rFonts w:ascii="Arial" w:hAnsi="Arial" w:cs="Arial"/>
          <w:sz w:val="20"/>
          <w:szCs w:val="20"/>
        </w:rPr>
        <w:t xml:space="preserve">: vanuit bevindingen van het CLB bij individuele leerlingen en hun problemen, ondersteunt hij de school om haar zorgbeleid sterker te maken. Hij maakt, als dat nodig is, de school attent op leerlingennoden die de school kan helpen invullen. Hij </w:t>
      </w:r>
      <w:r w:rsidRPr="001D5075">
        <w:rPr>
          <w:rFonts w:ascii="Arial" w:hAnsi="Arial" w:cs="Arial"/>
          <w:sz w:val="20"/>
          <w:szCs w:val="20"/>
        </w:rPr>
        <w:t>coacht vanuit de eigen deskundigheid, inzichten en opdracht</w:t>
      </w:r>
      <w:r>
        <w:rPr>
          <w:rFonts w:ascii="Arial" w:hAnsi="Arial" w:cs="Arial"/>
          <w:sz w:val="20"/>
          <w:szCs w:val="20"/>
        </w:rPr>
        <w:t xml:space="preserve"> </w:t>
      </w:r>
      <w:r w:rsidRPr="002F6673">
        <w:rPr>
          <w:rFonts w:ascii="Arial" w:hAnsi="Arial" w:cs="Arial"/>
          <w:sz w:val="20"/>
          <w:szCs w:val="20"/>
        </w:rPr>
        <w:t>de school in de stappen die ze zet om een goede leer- en leefomgeving voor alle leerlingen te creëren</w:t>
      </w:r>
      <w:r w:rsidRPr="001D5075">
        <w:rPr>
          <w:rFonts w:ascii="Arial" w:hAnsi="Arial" w:cs="Arial"/>
          <w:sz w:val="20"/>
          <w:szCs w:val="20"/>
        </w:rPr>
        <w:t>.</w:t>
      </w:r>
      <w:r w:rsidRPr="002F6673">
        <w:rPr>
          <w:rFonts w:ascii="Arial" w:hAnsi="Arial" w:cs="Arial"/>
          <w:sz w:val="20"/>
          <w:szCs w:val="20"/>
        </w:rPr>
        <w:t xml:space="preserve"> Naast algemene acties schenkt hij </w:t>
      </w:r>
      <w:r>
        <w:rPr>
          <w:rFonts w:ascii="Arial" w:hAnsi="Arial" w:cs="Arial"/>
          <w:sz w:val="20"/>
          <w:szCs w:val="20"/>
        </w:rPr>
        <w:t>bijzondere</w:t>
      </w:r>
      <w:r w:rsidRPr="002F6673">
        <w:rPr>
          <w:rFonts w:ascii="Arial" w:hAnsi="Arial" w:cs="Arial"/>
          <w:sz w:val="20"/>
          <w:szCs w:val="20"/>
        </w:rPr>
        <w:t xml:space="preserve"> aandacht aan prioritaire doelgroepen</w:t>
      </w:r>
      <w:r>
        <w:rPr>
          <w:rStyle w:val="Voetnootmarkering"/>
          <w:rFonts w:ascii="Arial" w:hAnsi="Arial"/>
          <w:sz w:val="20"/>
          <w:szCs w:val="20"/>
        </w:rPr>
        <w:footnoteReference w:id="14"/>
      </w:r>
      <w:r w:rsidRPr="002F6673">
        <w:rPr>
          <w:rFonts w:ascii="Arial" w:hAnsi="Arial" w:cs="Arial"/>
          <w:sz w:val="20"/>
          <w:szCs w:val="20"/>
        </w:rPr>
        <w:t>.</w:t>
      </w:r>
    </w:p>
    <w:p w:rsidR="002F6673" w:rsidRPr="002F6673" w:rsidRDefault="00224FE5" w:rsidP="00153FFC">
      <w:pPr>
        <w:shd w:val="clear" w:color="auto" w:fill="FFFFFF"/>
        <w:spacing w:after="100" w:afterAutospacing="1"/>
        <w:ind w:left="708"/>
        <w:rPr>
          <w:rFonts w:ascii="Arial" w:eastAsia="Times New Roman" w:hAnsi="Arial" w:cs="Arial"/>
          <w:sz w:val="20"/>
          <w:szCs w:val="20"/>
          <w:lang w:eastAsia="nl-BE"/>
        </w:rPr>
      </w:pPr>
      <w:r w:rsidRPr="002F6673">
        <w:rPr>
          <w:rFonts w:ascii="Arial" w:eastAsia="Times New Roman" w:hAnsi="Arial" w:cs="Arial"/>
          <w:sz w:val="20"/>
          <w:szCs w:val="20"/>
          <w:lang w:eastAsia="nl-BE"/>
        </w:rPr>
        <w:t>De schoolondersteuning door CLB sluit aan bij de strategische doelstellingen, vermeld</w:t>
      </w:r>
      <w:r>
        <w:rPr>
          <w:rFonts w:ascii="Arial" w:eastAsia="Times New Roman" w:hAnsi="Arial" w:cs="Arial"/>
          <w:sz w:val="20"/>
          <w:szCs w:val="20"/>
          <w:vertAlign w:val="superscript"/>
          <w:lang w:eastAsia="nl-BE"/>
        </w:rPr>
        <w:footnoteReference w:id="15"/>
      </w:r>
      <w:r w:rsidRPr="002F6673">
        <w:rPr>
          <w:rFonts w:ascii="Arial" w:eastAsia="Times New Roman" w:hAnsi="Arial" w:cs="Arial"/>
          <w:sz w:val="20"/>
          <w:szCs w:val="20"/>
          <w:lang w:eastAsia="nl-BE"/>
        </w:rPr>
        <w:t xml:space="preserve"> in het </w:t>
      </w:r>
      <w:hyperlink r:id="rId12" w:history="1">
        <w:r w:rsidRPr="002F6673">
          <w:rPr>
            <w:rFonts w:ascii="Arial" w:eastAsia="Times New Roman" w:hAnsi="Arial" w:cs="Arial"/>
            <w:color w:val="0000FF"/>
            <w:sz w:val="20"/>
            <w:szCs w:val="20"/>
            <w:u w:val="single"/>
            <w:lang w:eastAsia="nl-BE"/>
          </w:rPr>
          <w:t>decreet van 1 december 1998 betreffende de centra voor leerlingenbegeleiding</w:t>
        </w:r>
      </w:hyperlink>
      <w:r w:rsidRPr="002F6673">
        <w:rPr>
          <w:rFonts w:ascii="Arial" w:eastAsia="Times New Roman" w:hAnsi="Arial" w:cs="Arial"/>
          <w:sz w:val="20"/>
          <w:szCs w:val="20"/>
          <w:lang w:eastAsia="nl-BE"/>
        </w:rPr>
        <w:t xml:space="preserve"> en omvat volgende elementen:</w:t>
      </w:r>
    </w:p>
    <w:p w:rsidR="002F6673" w:rsidRPr="002F6673" w:rsidRDefault="00224FE5" w:rsidP="002F6673">
      <w:pPr>
        <w:numPr>
          <w:ilvl w:val="0"/>
          <w:numId w:val="7"/>
        </w:numPr>
        <w:shd w:val="clear" w:color="auto" w:fill="FFFFFF"/>
        <w:spacing w:before="100" w:beforeAutospacing="1" w:after="100" w:afterAutospacing="1"/>
        <w:ind w:left="1068"/>
        <w:rPr>
          <w:rFonts w:ascii="Arial" w:eastAsia="Times New Roman" w:hAnsi="Arial" w:cs="Arial"/>
          <w:sz w:val="20"/>
          <w:szCs w:val="20"/>
          <w:lang w:eastAsia="nl-BE"/>
        </w:rPr>
      </w:pPr>
      <w:bookmarkStart w:id="1" w:name="273679"/>
      <w:bookmarkEnd w:id="1"/>
      <w:r w:rsidRPr="002F6673">
        <w:rPr>
          <w:rFonts w:ascii="Arial" w:eastAsia="Times New Roman" w:hAnsi="Arial" w:cs="Arial"/>
          <w:sz w:val="20"/>
          <w:szCs w:val="20"/>
          <w:lang w:eastAsia="nl-BE"/>
        </w:rPr>
        <w:t xml:space="preserve">De samenwerking tussen de actoren inzake leerlingenbegeleiding, waaronder de school, het schoolpersoneel, de ouders, de leerlingen, de pedagogische begeleidingsdienst en het CLB, </w:t>
      </w:r>
      <w:r w:rsidRPr="005A3ECF">
        <w:rPr>
          <w:rFonts w:ascii="Arial" w:eastAsia="Times New Roman" w:hAnsi="Arial" w:cs="Arial"/>
          <w:sz w:val="20"/>
          <w:szCs w:val="20"/>
          <w:lang w:eastAsia="nl-BE"/>
        </w:rPr>
        <w:t>moet</w:t>
      </w:r>
      <w:r w:rsidRPr="002F6673">
        <w:rPr>
          <w:rFonts w:ascii="Arial" w:eastAsia="Times New Roman" w:hAnsi="Arial" w:cs="Arial"/>
          <w:sz w:val="20"/>
          <w:szCs w:val="20"/>
          <w:lang w:eastAsia="nl-BE"/>
        </w:rPr>
        <w:t xml:space="preserve"> leiden tot de </w:t>
      </w:r>
      <w:r w:rsidRPr="002F6673">
        <w:rPr>
          <w:rFonts w:ascii="Arial" w:eastAsia="Times New Roman" w:hAnsi="Arial" w:cs="Arial"/>
          <w:b/>
          <w:i/>
          <w:sz w:val="20"/>
          <w:szCs w:val="20"/>
          <w:lang w:eastAsia="nl-BE"/>
        </w:rPr>
        <w:t xml:space="preserve">versterking van de deskundigheid van leerkrachten bij het opvangen van </w:t>
      </w:r>
      <w:r w:rsidRPr="002F6673">
        <w:rPr>
          <w:rFonts w:ascii="Arial" w:eastAsia="Times New Roman" w:hAnsi="Arial" w:cs="Arial"/>
          <w:b/>
          <w:i/>
          <w:sz w:val="20"/>
          <w:szCs w:val="20"/>
          <w:lang w:eastAsia="nl-BE"/>
        </w:rPr>
        <w:lastRenderedPageBreak/>
        <w:t>leerlingen en inzake signaaldetectie, en bij de uitbouw van een adequate vorm van leerlingenbegeleiding of zorgbeleid op school.</w:t>
      </w:r>
      <w:r w:rsidRPr="002F6673">
        <w:rPr>
          <w:rFonts w:ascii="Arial" w:eastAsia="Times New Roman" w:hAnsi="Arial" w:cs="Arial"/>
          <w:b/>
          <w:i/>
          <w:sz w:val="20"/>
          <w:szCs w:val="20"/>
          <w:lang w:eastAsia="nl-BE"/>
        </w:rPr>
        <w:br/>
      </w:r>
      <w:r w:rsidRPr="002F6673">
        <w:rPr>
          <w:rFonts w:ascii="Arial" w:eastAsia="Times New Roman" w:hAnsi="Arial" w:cs="Arial"/>
          <w:sz w:val="20"/>
          <w:szCs w:val="20"/>
          <w:lang w:eastAsia="nl-BE"/>
        </w:rPr>
        <w:t>Op het vlak van schoolondersteuning onderneemt het CLB aanvullend op de inspanningen van</w:t>
      </w:r>
      <w:r w:rsidRPr="002F6673">
        <w:rPr>
          <w:rFonts w:ascii="Arial" w:eastAsia="Times New Roman" w:hAnsi="Arial" w:cs="Arial"/>
          <w:i/>
          <w:sz w:val="20"/>
          <w:szCs w:val="20"/>
          <w:lang w:eastAsia="nl-BE"/>
        </w:rPr>
        <w:t xml:space="preserve"> de school</w:t>
      </w:r>
      <w:r w:rsidRPr="002F6673">
        <w:rPr>
          <w:rFonts w:ascii="Arial" w:eastAsia="Times New Roman" w:hAnsi="Arial" w:cs="Arial"/>
          <w:sz w:val="20"/>
          <w:szCs w:val="20"/>
          <w:lang w:eastAsia="nl-BE"/>
        </w:rPr>
        <w:t xml:space="preserve">, vanuit zijn deskundigheid, de nodige acties om schoolinterne leerlingenbegeleiding te </w:t>
      </w:r>
      <w:r w:rsidRPr="002F6673">
        <w:rPr>
          <w:rFonts w:ascii="Arial" w:eastAsia="Times New Roman" w:hAnsi="Arial" w:cs="Arial"/>
          <w:b/>
          <w:i/>
          <w:sz w:val="20"/>
          <w:szCs w:val="20"/>
          <w:lang w:eastAsia="nl-BE"/>
        </w:rPr>
        <w:t>ondersteunen en te helpen optimaliseren</w:t>
      </w:r>
      <w:r w:rsidRPr="002F6673">
        <w:rPr>
          <w:rFonts w:ascii="Arial" w:eastAsia="Times New Roman" w:hAnsi="Arial" w:cs="Arial"/>
          <w:sz w:val="20"/>
          <w:szCs w:val="20"/>
          <w:lang w:eastAsia="nl-BE"/>
        </w:rPr>
        <w:t xml:space="preserve">. Het CLB </w:t>
      </w:r>
      <w:r w:rsidRPr="002F6673">
        <w:rPr>
          <w:rFonts w:ascii="Arial" w:eastAsia="Times New Roman" w:hAnsi="Arial" w:cs="Arial"/>
          <w:i/>
          <w:sz w:val="20"/>
          <w:szCs w:val="20"/>
          <w:lang w:eastAsia="nl-BE"/>
        </w:rPr>
        <w:t>vertrekt daarbij steeds vanuit de analyse van zijn bevindingen over leerlingen en hun concrete problemen</w:t>
      </w:r>
      <w:r w:rsidRPr="002F6673">
        <w:rPr>
          <w:rFonts w:ascii="Arial" w:eastAsia="Times New Roman" w:hAnsi="Arial" w:cs="Arial"/>
          <w:sz w:val="20"/>
          <w:szCs w:val="20"/>
          <w:lang w:eastAsia="nl-BE"/>
        </w:rPr>
        <w:t>. De school kan het CLB betrekken voor de ondersteuning bij verbetertrajecten.</w:t>
      </w:r>
      <w:bookmarkStart w:id="2" w:name="273680"/>
      <w:bookmarkEnd w:id="2"/>
      <w:r w:rsidRPr="002F6673">
        <w:rPr>
          <w:rFonts w:ascii="Arial" w:eastAsia="Times New Roman" w:hAnsi="Arial" w:cs="Arial"/>
          <w:sz w:val="20"/>
          <w:szCs w:val="20"/>
          <w:lang w:eastAsia="nl-BE"/>
        </w:rPr>
        <w:br/>
      </w:r>
    </w:p>
    <w:p w:rsidR="002F6673" w:rsidRPr="002F6673" w:rsidRDefault="00224FE5" w:rsidP="002F6673">
      <w:pPr>
        <w:numPr>
          <w:ilvl w:val="0"/>
          <w:numId w:val="7"/>
        </w:numPr>
        <w:shd w:val="clear" w:color="auto" w:fill="FFFFFF"/>
        <w:spacing w:before="100" w:beforeAutospacing="1" w:after="0"/>
        <w:ind w:left="1068"/>
        <w:rPr>
          <w:rFonts w:ascii="Arial" w:eastAsia="Times New Roman" w:hAnsi="Arial" w:cs="Arial"/>
          <w:sz w:val="20"/>
          <w:szCs w:val="20"/>
          <w:lang w:eastAsia="nl-BE"/>
        </w:rPr>
      </w:pPr>
      <w:r w:rsidRPr="002F6673">
        <w:rPr>
          <w:rFonts w:ascii="Arial" w:eastAsia="Times New Roman" w:hAnsi="Arial" w:cs="Arial"/>
          <w:b/>
          <w:i/>
          <w:sz w:val="20"/>
          <w:szCs w:val="20"/>
          <w:lang w:eastAsia="nl-BE"/>
        </w:rPr>
        <w:t>Elk</w:t>
      </w:r>
      <w:r w:rsidRPr="002F6673">
        <w:rPr>
          <w:rFonts w:ascii="Arial" w:eastAsia="Times New Roman" w:hAnsi="Arial" w:cs="Arial"/>
          <w:sz w:val="20"/>
          <w:szCs w:val="20"/>
          <w:lang w:eastAsia="nl-BE"/>
        </w:rPr>
        <w:t xml:space="preserve"> CLB biedt aan de scholen waarmee het een beleidscontract of een beleidsplan heeft afgesloten, ondersteuning aan die betrekking heeft op :</w:t>
      </w:r>
    </w:p>
    <w:p w:rsidR="002F6673" w:rsidRDefault="00224FE5" w:rsidP="002F6673">
      <w:pPr>
        <w:numPr>
          <w:ilvl w:val="0"/>
          <w:numId w:val="6"/>
        </w:numPr>
        <w:shd w:val="clear" w:color="auto" w:fill="FFFFFF"/>
        <w:spacing w:after="100" w:afterAutospacing="1"/>
        <w:ind w:left="1428"/>
        <w:rPr>
          <w:rFonts w:ascii="Arial" w:eastAsia="Times New Roman" w:hAnsi="Arial" w:cs="Arial"/>
          <w:sz w:val="20"/>
          <w:szCs w:val="20"/>
          <w:lang w:eastAsia="nl-BE"/>
        </w:rPr>
      </w:pPr>
      <w:r w:rsidRPr="002F6673">
        <w:rPr>
          <w:rFonts w:ascii="Arial" w:eastAsia="Times New Roman" w:hAnsi="Arial" w:cs="Arial"/>
          <w:sz w:val="20"/>
          <w:szCs w:val="20"/>
          <w:lang w:eastAsia="nl-BE"/>
        </w:rPr>
        <w:t xml:space="preserve">tijdige, preventieve en gestructureerde </w:t>
      </w:r>
      <w:r w:rsidRPr="002F6673">
        <w:rPr>
          <w:rFonts w:ascii="Arial" w:eastAsia="Times New Roman" w:hAnsi="Arial" w:cs="Arial"/>
          <w:b/>
          <w:i/>
          <w:sz w:val="20"/>
          <w:szCs w:val="20"/>
          <w:lang w:eastAsia="nl-BE"/>
        </w:rPr>
        <w:t>informatieverstrekking</w:t>
      </w:r>
      <w:r w:rsidRPr="002F6673">
        <w:rPr>
          <w:rFonts w:ascii="Arial" w:eastAsia="Times New Roman" w:hAnsi="Arial" w:cs="Arial"/>
          <w:sz w:val="20"/>
          <w:szCs w:val="20"/>
          <w:lang w:eastAsia="nl-BE"/>
        </w:rPr>
        <w:t xml:space="preserve"> over de structuur en organisatie van het </w:t>
      </w:r>
      <w:r w:rsidRPr="00C92A7C">
        <w:rPr>
          <w:rFonts w:ascii="Arial" w:eastAsia="Times New Roman" w:hAnsi="Arial" w:cs="Arial"/>
          <w:b/>
          <w:i/>
          <w:sz w:val="20"/>
          <w:szCs w:val="20"/>
          <w:lang w:eastAsia="nl-BE"/>
        </w:rPr>
        <w:t>Vlaamse onderwijs, het volledige onderwijsaanbod, de aansluiting tussen onderwijs en de arbeidsmarkt</w:t>
      </w:r>
      <w:r w:rsidRPr="002F6673">
        <w:rPr>
          <w:rFonts w:ascii="Arial" w:eastAsia="Times New Roman" w:hAnsi="Arial" w:cs="Arial"/>
          <w:sz w:val="20"/>
          <w:szCs w:val="20"/>
          <w:lang w:eastAsia="nl-BE"/>
        </w:rPr>
        <w:t xml:space="preserve">. Daartoe organiseert het CLB, in samenwerking met de school, </w:t>
      </w:r>
      <w:r w:rsidRPr="002F6673">
        <w:rPr>
          <w:rFonts w:ascii="Arial" w:eastAsia="Times New Roman" w:hAnsi="Arial" w:cs="Arial"/>
          <w:i/>
          <w:sz w:val="20"/>
          <w:szCs w:val="20"/>
          <w:lang w:eastAsia="nl-BE"/>
        </w:rPr>
        <w:t>acties rond studie- en beroepskeuze</w:t>
      </w:r>
      <w:r w:rsidRPr="002F6673">
        <w:rPr>
          <w:rFonts w:ascii="Arial" w:eastAsia="Times New Roman" w:hAnsi="Arial" w:cs="Arial"/>
          <w:sz w:val="20"/>
          <w:szCs w:val="20"/>
          <w:lang w:eastAsia="nl-BE"/>
        </w:rPr>
        <w:t xml:space="preserve"> en participeert het actief in de uitvoering ervan. </w:t>
      </w:r>
    </w:p>
    <w:p w:rsidR="00C92A7C" w:rsidRPr="002F6673" w:rsidRDefault="00224FE5" w:rsidP="002F6673">
      <w:pPr>
        <w:numPr>
          <w:ilvl w:val="0"/>
          <w:numId w:val="6"/>
        </w:numPr>
        <w:shd w:val="clear" w:color="auto" w:fill="FFFFFF"/>
        <w:spacing w:after="100" w:afterAutospacing="1"/>
        <w:ind w:left="1428"/>
        <w:rPr>
          <w:rFonts w:ascii="Arial" w:eastAsia="Times New Roman" w:hAnsi="Arial" w:cs="Arial"/>
          <w:sz w:val="20"/>
          <w:szCs w:val="20"/>
          <w:lang w:eastAsia="nl-BE"/>
        </w:rPr>
      </w:pPr>
      <w:r>
        <w:rPr>
          <w:rFonts w:ascii="Arial" w:eastAsia="Times New Roman" w:hAnsi="Arial" w:cs="Arial"/>
          <w:sz w:val="20"/>
          <w:szCs w:val="20"/>
          <w:lang w:eastAsia="nl-BE"/>
        </w:rPr>
        <w:t xml:space="preserve">tijdige, preventieve en gestructureerde </w:t>
      </w:r>
      <w:r w:rsidRPr="009A2E48">
        <w:rPr>
          <w:rFonts w:ascii="Arial" w:eastAsia="Times New Roman" w:hAnsi="Arial" w:cs="Arial"/>
          <w:b/>
          <w:i/>
          <w:sz w:val="20"/>
          <w:szCs w:val="20"/>
          <w:lang w:eastAsia="nl-BE"/>
        </w:rPr>
        <w:t>informatieverstrekking</w:t>
      </w:r>
      <w:r>
        <w:rPr>
          <w:rFonts w:ascii="Arial" w:eastAsia="Times New Roman" w:hAnsi="Arial" w:cs="Arial"/>
          <w:sz w:val="20"/>
          <w:szCs w:val="20"/>
          <w:lang w:eastAsia="nl-BE"/>
        </w:rPr>
        <w:t xml:space="preserve"> over de </w:t>
      </w:r>
      <w:r w:rsidRPr="009A2E48">
        <w:rPr>
          <w:rFonts w:ascii="Arial" w:eastAsia="Times New Roman" w:hAnsi="Arial" w:cs="Arial"/>
          <w:b/>
          <w:i/>
          <w:sz w:val="20"/>
          <w:szCs w:val="20"/>
          <w:lang w:eastAsia="nl-BE"/>
        </w:rPr>
        <w:t>gezondheids- en welzijnsvoorzieningen</w:t>
      </w:r>
      <w:r>
        <w:rPr>
          <w:rFonts w:ascii="Arial" w:eastAsia="Times New Roman" w:hAnsi="Arial" w:cs="Arial"/>
          <w:sz w:val="20"/>
          <w:szCs w:val="20"/>
          <w:lang w:eastAsia="nl-BE"/>
        </w:rPr>
        <w:t xml:space="preserve">. </w:t>
      </w:r>
    </w:p>
    <w:p w:rsidR="002F6673" w:rsidRPr="002F6673" w:rsidRDefault="00224FE5" w:rsidP="002F6673">
      <w:pPr>
        <w:numPr>
          <w:ilvl w:val="0"/>
          <w:numId w:val="6"/>
        </w:numPr>
        <w:shd w:val="clear" w:color="auto" w:fill="FFFFFF"/>
        <w:spacing w:before="100" w:beforeAutospacing="1" w:after="100" w:afterAutospacing="1"/>
        <w:ind w:left="1416"/>
        <w:rPr>
          <w:rFonts w:ascii="Arial" w:eastAsia="Times New Roman" w:hAnsi="Arial" w:cs="Arial"/>
          <w:sz w:val="20"/>
          <w:szCs w:val="20"/>
          <w:lang w:eastAsia="nl-BE"/>
        </w:rPr>
      </w:pPr>
      <w:r w:rsidRPr="002F6673">
        <w:rPr>
          <w:rFonts w:ascii="Arial" w:eastAsia="Times New Roman" w:hAnsi="Arial" w:cs="Arial"/>
          <w:sz w:val="20"/>
          <w:szCs w:val="20"/>
          <w:lang w:eastAsia="nl-BE"/>
        </w:rPr>
        <w:t>de</w:t>
      </w:r>
      <w:r w:rsidRPr="002F6673">
        <w:rPr>
          <w:rFonts w:ascii="Arial" w:eastAsia="Times New Roman" w:hAnsi="Arial" w:cs="Arial"/>
          <w:b/>
          <w:sz w:val="20"/>
          <w:szCs w:val="20"/>
          <w:lang w:eastAsia="nl-BE"/>
        </w:rPr>
        <w:t xml:space="preserve"> </w:t>
      </w:r>
      <w:r w:rsidRPr="002F6673">
        <w:rPr>
          <w:rFonts w:ascii="Arial" w:eastAsia="Times New Roman" w:hAnsi="Arial" w:cs="Arial"/>
          <w:b/>
          <w:i/>
          <w:sz w:val="20"/>
          <w:szCs w:val="20"/>
          <w:lang w:eastAsia="nl-BE"/>
        </w:rPr>
        <w:t>draaischijffunctie</w:t>
      </w:r>
      <w:r w:rsidRPr="002F6673">
        <w:rPr>
          <w:rFonts w:ascii="Arial" w:eastAsia="Times New Roman" w:hAnsi="Arial" w:cs="Arial"/>
          <w:sz w:val="20"/>
          <w:szCs w:val="20"/>
          <w:lang w:eastAsia="nl-BE"/>
        </w:rPr>
        <w:t xml:space="preserve"> tussen de school en een aanwijsbaar netwerk. Het CLB coördineert de </w:t>
      </w:r>
      <w:r w:rsidRPr="002F6673">
        <w:rPr>
          <w:rFonts w:ascii="Arial" w:eastAsia="Times New Roman" w:hAnsi="Arial" w:cs="Arial"/>
          <w:i/>
          <w:sz w:val="20"/>
          <w:szCs w:val="20"/>
          <w:lang w:eastAsia="nl-BE"/>
        </w:rPr>
        <w:t>samenwerking</w:t>
      </w:r>
      <w:r w:rsidRPr="002F6673">
        <w:rPr>
          <w:rFonts w:ascii="Arial" w:eastAsia="Times New Roman" w:hAnsi="Arial" w:cs="Arial"/>
          <w:sz w:val="20"/>
          <w:szCs w:val="20"/>
          <w:lang w:eastAsia="nl-BE"/>
        </w:rPr>
        <w:t xml:space="preserve"> tussen de school, het CLB en de relevante schoolexterne welzijns- en gezondheidsvoorzieningen. Het CLB </w:t>
      </w:r>
      <w:r w:rsidRPr="002F6673">
        <w:rPr>
          <w:rFonts w:ascii="Arial" w:eastAsia="Times New Roman" w:hAnsi="Arial" w:cs="Arial"/>
          <w:i/>
          <w:sz w:val="20"/>
          <w:szCs w:val="20"/>
          <w:lang w:eastAsia="nl-BE"/>
        </w:rPr>
        <w:t>toetst</w:t>
      </w:r>
      <w:r w:rsidRPr="002F6673">
        <w:rPr>
          <w:rFonts w:ascii="Arial" w:eastAsia="Times New Roman" w:hAnsi="Arial" w:cs="Arial"/>
          <w:sz w:val="20"/>
          <w:szCs w:val="20"/>
          <w:lang w:eastAsia="nl-BE"/>
        </w:rPr>
        <w:t xml:space="preserve"> samen met de school het aanbod af van deze schoolexterne diensten, en ondersteunt de school bij de </w:t>
      </w:r>
      <w:r w:rsidRPr="002F6673">
        <w:rPr>
          <w:rFonts w:ascii="Arial" w:eastAsia="Times New Roman" w:hAnsi="Arial" w:cs="Arial"/>
          <w:i/>
          <w:sz w:val="20"/>
          <w:szCs w:val="20"/>
          <w:lang w:eastAsia="nl-BE"/>
        </w:rPr>
        <w:t>implementatie</w:t>
      </w:r>
      <w:r w:rsidRPr="002F6673">
        <w:rPr>
          <w:rFonts w:ascii="Arial" w:eastAsia="Times New Roman" w:hAnsi="Arial" w:cs="Arial"/>
          <w:sz w:val="20"/>
          <w:szCs w:val="20"/>
          <w:lang w:eastAsia="nl-BE"/>
        </w:rPr>
        <w:t xml:space="preserve"> van het schoolexterne aanbod. Het gaat hierbij zowel om </w:t>
      </w:r>
      <w:r w:rsidRPr="002F6673">
        <w:rPr>
          <w:rFonts w:ascii="Arial" w:eastAsia="Times New Roman" w:hAnsi="Arial" w:cs="Arial"/>
          <w:i/>
          <w:sz w:val="20"/>
          <w:szCs w:val="20"/>
          <w:lang w:eastAsia="nl-BE"/>
        </w:rPr>
        <w:t>proactieve en preventieve</w:t>
      </w:r>
      <w:r w:rsidRPr="002F6673">
        <w:rPr>
          <w:rFonts w:ascii="Arial" w:eastAsia="Times New Roman" w:hAnsi="Arial" w:cs="Arial"/>
          <w:sz w:val="20"/>
          <w:szCs w:val="20"/>
          <w:lang w:eastAsia="nl-BE"/>
        </w:rPr>
        <w:t xml:space="preserve"> acties als om </w:t>
      </w:r>
      <w:r w:rsidRPr="002F6673">
        <w:rPr>
          <w:rFonts w:ascii="Arial" w:eastAsia="Times New Roman" w:hAnsi="Arial" w:cs="Arial"/>
          <w:i/>
          <w:sz w:val="20"/>
          <w:szCs w:val="20"/>
          <w:lang w:eastAsia="nl-BE"/>
        </w:rPr>
        <w:t>doorverwijzingen</w:t>
      </w:r>
      <w:r w:rsidRPr="002F6673">
        <w:rPr>
          <w:rFonts w:ascii="Arial" w:eastAsia="Times New Roman" w:hAnsi="Arial" w:cs="Arial"/>
          <w:sz w:val="20"/>
          <w:szCs w:val="20"/>
          <w:lang w:eastAsia="nl-BE"/>
        </w:rPr>
        <w:t xml:space="preserve"> van individuele leerlingen.</w:t>
      </w:r>
      <w:r>
        <w:rPr>
          <w:rFonts w:ascii="Arial" w:eastAsia="Times New Roman" w:hAnsi="Arial" w:cs="Arial"/>
          <w:sz w:val="20"/>
          <w:szCs w:val="20"/>
          <w:lang w:eastAsia="nl-BE"/>
        </w:rPr>
        <w:t xml:space="preserve"> Het centrum werkt </w:t>
      </w:r>
      <w:r w:rsidRPr="009A2E48">
        <w:rPr>
          <w:rFonts w:ascii="Arial" w:eastAsia="Times New Roman" w:hAnsi="Arial" w:cs="Arial"/>
          <w:sz w:val="20"/>
          <w:szCs w:val="20"/>
          <w:lang w:eastAsia="nl-BE"/>
        </w:rPr>
        <w:t xml:space="preserve">bij de uitvoering van zijn opdrachten in het kader van de preventieve gezondheidszorg samen met de betrokken externe partners mee aan de realisatie van de </w:t>
      </w:r>
      <w:r w:rsidRPr="009A2E48">
        <w:rPr>
          <w:rFonts w:ascii="Arial" w:eastAsia="Times New Roman" w:hAnsi="Arial" w:cs="Arial"/>
          <w:i/>
          <w:sz w:val="20"/>
          <w:szCs w:val="20"/>
          <w:lang w:eastAsia="nl-BE"/>
        </w:rPr>
        <w:t>Vlaamse gezondheidsdoelstellingen</w:t>
      </w:r>
      <w:r>
        <w:rPr>
          <w:rStyle w:val="Voetnootmarkering"/>
          <w:rFonts w:ascii="Arial" w:eastAsia="Times New Roman" w:hAnsi="Arial"/>
          <w:i/>
          <w:sz w:val="20"/>
          <w:szCs w:val="20"/>
          <w:lang w:eastAsia="nl-BE"/>
        </w:rPr>
        <w:footnoteReference w:id="16"/>
      </w:r>
      <w:r w:rsidRPr="009A2E48">
        <w:rPr>
          <w:rFonts w:ascii="Arial" w:eastAsia="Times New Roman" w:hAnsi="Arial" w:cs="Arial"/>
          <w:sz w:val="20"/>
          <w:szCs w:val="20"/>
          <w:lang w:eastAsia="nl-BE"/>
        </w:rPr>
        <w:t>, voor zover die betrekking hebben op de doelgroep van de centra.</w:t>
      </w:r>
    </w:p>
    <w:p w:rsidR="002F6673" w:rsidRPr="002F6673" w:rsidRDefault="00224FE5" w:rsidP="002F6673">
      <w:pPr>
        <w:numPr>
          <w:ilvl w:val="0"/>
          <w:numId w:val="6"/>
        </w:numPr>
        <w:shd w:val="clear" w:color="auto" w:fill="FFFFFF"/>
        <w:spacing w:before="100" w:beforeAutospacing="1" w:after="100" w:afterAutospacing="1"/>
        <w:ind w:left="1428"/>
        <w:rPr>
          <w:rFonts w:ascii="Arial" w:eastAsia="Times New Roman" w:hAnsi="Arial" w:cs="Arial"/>
          <w:sz w:val="20"/>
          <w:szCs w:val="20"/>
          <w:lang w:eastAsia="nl-BE"/>
        </w:rPr>
      </w:pPr>
      <w:r w:rsidRPr="002F6673">
        <w:rPr>
          <w:rFonts w:ascii="Arial" w:eastAsia="Times New Roman" w:hAnsi="Arial" w:cs="Arial"/>
          <w:b/>
          <w:i/>
          <w:sz w:val="20"/>
          <w:szCs w:val="20"/>
          <w:lang w:eastAsia="nl-BE"/>
        </w:rPr>
        <w:t>participatie in overleg met betrekking tot leerlingenbegeleiding of zorgbeleid</w:t>
      </w:r>
      <w:r w:rsidRPr="002F6673">
        <w:rPr>
          <w:rFonts w:ascii="Arial" w:eastAsia="Times New Roman" w:hAnsi="Arial" w:cs="Arial"/>
          <w:sz w:val="20"/>
          <w:szCs w:val="20"/>
          <w:lang w:eastAsia="nl-BE"/>
        </w:rPr>
        <w:t>, georganiseerd door de school (minimaal de participatie in het systematisch en gestructureerd overleg rond aan- en afwezigheden van leerlingen; participatie in ander overleg wordt afgesproken via het beleidscontract/bijzondere bepalingen)</w:t>
      </w:r>
      <w:r>
        <w:rPr>
          <w:rFonts w:ascii="Arial" w:eastAsia="Times New Roman" w:hAnsi="Arial" w:cs="Arial"/>
          <w:sz w:val="20"/>
          <w:szCs w:val="20"/>
          <w:lang w:eastAsia="nl-BE"/>
        </w:rPr>
        <w:t>.</w:t>
      </w:r>
      <w:r w:rsidRPr="002F6673">
        <w:rPr>
          <w:rFonts w:ascii="Arial" w:eastAsia="Times New Roman" w:hAnsi="Arial" w:cs="Arial"/>
          <w:sz w:val="20"/>
          <w:szCs w:val="20"/>
          <w:lang w:eastAsia="nl-BE"/>
        </w:rPr>
        <w:t xml:space="preserve"> </w:t>
      </w:r>
    </w:p>
    <w:p w:rsidR="002F6673" w:rsidRPr="002F6673" w:rsidRDefault="00224FE5" w:rsidP="002F6673">
      <w:pPr>
        <w:numPr>
          <w:ilvl w:val="0"/>
          <w:numId w:val="6"/>
        </w:numPr>
        <w:shd w:val="clear" w:color="auto" w:fill="FFFFFF"/>
        <w:spacing w:before="100" w:beforeAutospacing="1" w:after="100" w:afterAutospacing="1"/>
        <w:ind w:left="1428"/>
        <w:rPr>
          <w:rFonts w:ascii="Arial" w:eastAsia="Times New Roman" w:hAnsi="Arial" w:cs="Arial"/>
          <w:sz w:val="20"/>
          <w:szCs w:val="20"/>
          <w:lang w:eastAsia="nl-BE"/>
        </w:rPr>
      </w:pPr>
      <w:r w:rsidRPr="002F6673">
        <w:rPr>
          <w:rFonts w:ascii="Arial" w:eastAsia="Times New Roman" w:hAnsi="Arial" w:cs="Arial"/>
          <w:sz w:val="20"/>
          <w:szCs w:val="20"/>
          <w:lang w:eastAsia="nl-BE"/>
        </w:rPr>
        <w:t xml:space="preserve">participatie aan </w:t>
      </w:r>
      <w:r w:rsidRPr="002F6673">
        <w:rPr>
          <w:rFonts w:ascii="Arial" w:eastAsia="Times New Roman" w:hAnsi="Arial" w:cs="Arial"/>
          <w:b/>
          <w:i/>
          <w:sz w:val="20"/>
          <w:szCs w:val="20"/>
          <w:lang w:eastAsia="nl-BE"/>
        </w:rPr>
        <w:t>projecten op school gericht op het beleid rond prioritaire doelgroepen</w:t>
      </w:r>
      <w:r>
        <w:rPr>
          <w:rFonts w:ascii="Arial" w:eastAsia="Times New Roman" w:hAnsi="Arial" w:cs="Arial"/>
          <w:b/>
          <w:i/>
          <w:sz w:val="20"/>
          <w:szCs w:val="20"/>
          <w:lang w:eastAsia="nl-BE"/>
        </w:rPr>
        <w:t xml:space="preserve">. </w:t>
      </w:r>
      <w:bookmarkStart w:id="3" w:name="273681"/>
      <w:bookmarkStart w:id="4" w:name="273684"/>
      <w:bookmarkEnd w:id="3"/>
      <w:bookmarkEnd w:id="4"/>
      <w:r w:rsidRPr="002F6673">
        <w:rPr>
          <w:rFonts w:ascii="Arial" w:eastAsia="Times New Roman" w:hAnsi="Arial" w:cs="Arial"/>
          <w:sz w:val="20"/>
          <w:szCs w:val="20"/>
          <w:lang w:eastAsia="nl-BE"/>
        </w:rPr>
        <w:t xml:space="preserve">Het CLB </w:t>
      </w:r>
      <w:r>
        <w:rPr>
          <w:rFonts w:ascii="Arial" w:eastAsia="Times New Roman" w:hAnsi="Arial" w:cs="Arial"/>
          <w:sz w:val="20"/>
          <w:szCs w:val="20"/>
          <w:lang w:eastAsia="nl-BE"/>
        </w:rPr>
        <w:t>ondersteunt</w:t>
      </w:r>
      <w:r w:rsidRPr="002F6673">
        <w:rPr>
          <w:rFonts w:ascii="Arial" w:eastAsia="Times New Roman" w:hAnsi="Arial" w:cs="Arial"/>
          <w:sz w:val="20"/>
          <w:szCs w:val="20"/>
          <w:lang w:eastAsia="nl-BE"/>
        </w:rPr>
        <w:t xml:space="preserve"> de school bij projecten (geïnitieerd door school of CLB) die maximale onderwijskansen wil</w:t>
      </w:r>
      <w:r>
        <w:rPr>
          <w:rFonts w:ascii="Arial" w:eastAsia="Times New Roman" w:hAnsi="Arial" w:cs="Arial"/>
          <w:sz w:val="20"/>
          <w:szCs w:val="20"/>
          <w:lang w:eastAsia="nl-BE"/>
        </w:rPr>
        <w:t>len</w:t>
      </w:r>
      <w:r w:rsidRPr="002F6673">
        <w:rPr>
          <w:rFonts w:ascii="Arial" w:eastAsia="Times New Roman" w:hAnsi="Arial" w:cs="Arial"/>
          <w:sz w:val="20"/>
          <w:szCs w:val="20"/>
          <w:lang w:eastAsia="nl-BE"/>
        </w:rPr>
        <w:t xml:space="preserve"> bieden aan groepen van leerlingen die leerbedreigd zijn door hun sociale achtergrond of hun leefsituatie. Daarvoor werkt het CLB samen met de ouders, de leerlingen en hun maatschappelijke omgeving.</w:t>
      </w:r>
    </w:p>
    <w:p w:rsidR="0022462C" w:rsidRDefault="00224FE5" w:rsidP="00775A51">
      <w:pPr>
        <w:pStyle w:val="Lijstalinea"/>
        <w:numPr>
          <w:ilvl w:val="0"/>
          <w:numId w:val="20"/>
        </w:numPr>
        <w:spacing w:after="0"/>
        <w:rPr>
          <w:rFonts w:ascii="Arial" w:hAnsi="Arial" w:cs="Arial"/>
          <w:sz w:val="20"/>
          <w:szCs w:val="20"/>
        </w:rPr>
      </w:pPr>
      <w:bookmarkStart w:id="5" w:name="273686"/>
      <w:bookmarkEnd w:id="5"/>
      <w:r w:rsidRPr="00775A51">
        <w:rPr>
          <w:rFonts w:ascii="Arial" w:hAnsi="Arial" w:cs="Arial"/>
          <w:sz w:val="20"/>
          <w:szCs w:val="20"/>
        </w:rPr>
        <w:t xml:space="preserve">Daarnaast adviseert het CLB binnen het kader van zijn deskundigheid inzake leerlingenbegeleiding de scholen op het vlak van </w:t>
      </w:r>
      <w:r w:rsidRPr="00775A51">
        <w:rPr>
          <w:rFonts w:ascii="Arial" w:hAnsi="Arial" w:cs="Arial"/>
          <w:i/>
          <w:sz w:val="20"/>
          <w:szCs w:val="20"/>
        </w:rPr>
        <w:t>gezondheid, veiligheid en hygiëne</w:t>
      </w:r>
      <w:r w:rsidRPr="00775A51">
        <w:rPr>
          <w:rFonts w:ascii="Arial" w:hAnsi="Arial" w:cs="Arial"/>
          <w:sz w:val="20"/>
          <w:szCs w:val="20"/>
        </w:rPr>
        <w:t xml:space="preserve">, </w:t>
      </w:r>
      <w:bookmarkStart w:id="6" w:name="273687"/>
      <w:bookmarkEnd w:id="6"/>
      <w:r w:rsidRPr="00775A51">
        <w:rPr>
          <w:rFonts w:ascii="Arial" w:hAnsi="Arial" w:cs="Arial"/>
          <w:sz w:val="20"/>
          <w:szCs w:val="20"/>
        </w:rPr>
        <w:t xml:space="preserve">ondersteunt het CLB de </w:t>
      </w:r>
      <w:r w:rsidRPr="00775A51">
        <w:rPr>
          <w:rFonts w:ascii="Arial" w:hAnsi="Arial" w:cs="Arial"/>
          <w:i/>
          <w:sz w:val="20"/>
          <w:szCs w:val="20"/>
        </w:rPr>
        <w:t>samenwerking van de scholen voor gewoon en voor buitengewoon onderwijs</w:t>
      </w:r>
      <w:r w:rsidRPr="00775A51">
        <w:rPr>
          <w:rFonts w:ascii="Arial" w:hAnsi="Arial" w:cs="Arial"/>
          <w:sz w:val="20"/>
          <w:szCs w:val="20"/>
        </w:rPr>
        <w:t xml:space="preserve">, en ondersteunt het CLB </w:t>
      </w:r>
      <w:bookmarkStart w:id="7" w:name="273688"/>
      <w:bookmarkEnd w:id="7"/>
      <w:r w:rsidRPr="00775A51">
        <w:rPr>
          <w:rFonts w:ascii="Arial" w:hAnsi="Arial" w:cs="Arial"/>
          <w:sz w:val="20"/>
          <w:szCs w:val="20"/>
        </w:rPr>
        <w:t xml:space="preserve">de school in acties die </w:t>
      </w:r>
      <w:r w:rsidRPr="00775A51">
        <w:rPr>
          <w:rFonts w:ascii="Arial" w:hAnsi="Arial" w:cs="Arial"/>
          <w:i/>
          <w:sz w:val="20"/>
          <w:szCs w:val="20"/>
        </w:rPr>
        <w:t>definitieve uitsluiting als tuchtmaatregel kunnen voorkomen</w:t>
      </w:r>
      <w:r w:rsidRPr="00775A51">
        <w:rPr>
          <w:rFonts w:ascii="Arial" w:hAnsi="Arial" w:cs="Arial"/>
          <w:sz w:val="20"/>
          <w:szCs w:val="20"/>
        </w:rPr>
        <w:t>.</w:t>
      </w:r>
    </w:p>
    <w:p w:rsidR="002F6673" w:rsidRDefault="00224FE5" w:rsidP="0022462C">
      <w:pPr>
        <w:spacing w:after="0" w:line="240" w:lineRule="auto"/>
        <w:rPr>
          <w:rFonts w:ascii="Arial" w:hAnsi="Arial" w:cs="Arial"/>
          <w:sz w:val="20"/>
          <w:szCs w:val="20"/>
        </w:rPr>
      </w:pPr>
      <w:r>
        <w:rPr>
          <w:rFonts w:ascii="Arial" w:hAnsi="Arial" w:cs="Arial"/>
          <w:sz w:val="20"/>
          <w:szCs w:val="20"/>
        </w:rPr>
        <w:br w:type="page"/>
      </w:r>
    </w:p>
    <w:p w:rsidR="00583754" w:rsidRDefault="00224FE5" w:rsidP="00583754">
      <w:pPr>
        <w:pStyle w:val="Lijstalinea"/>
        <w:numPr>
          <w:ilvl w:val="0"/>
          <w:numId w:val="8"/>
        </w:numPr>
        <w:spacing w:after="0"/>
        <w:rPr>
          <w:rFonts w:ascii="Arial" w:hAnsi="Arial" w:cs="Arial"/>
          <w:b/>
          <w:sz w:val="20"/>
          <w:szCs w:val="20"/>
        </w:rPr>
      </w:pPr>
      <w:r w:rsidRPr="006F1229">
        <w:rPr>
          <w:rFonts w:ascii="Arial" w:hAnsi="Arial" w:cs="Arial"/>
          <w:b/>
          <w:sz w:val="20"/>
          <w:szCs w:val="20"/>
        </w:rPr>
        <w:lastRenderedPageBreak/>
        <w:t xml:space="preserve">PEDAGOGISCHE BEGELEIDING EN CLB </w:t>
      </w:r>
      <w:r w:rsidRPr="00003258">
        <w:rPr>
          <w:rFonts w:ascii="Arial" w:hAnsi="Arial" w:cs="Arial"/>
          <w:b/>
          <w:sz w:val="20"/>
          <w:szCs w:val="20"/>
        </w:rPr>
        <w:t>KIEZEN BEIDE voor het kader</w:t>
      </w:r>
      <w:r w:rsidRPr="006F1229">
        <w:rPr>
          <w:rFonts w:ascii="Arial" w:hAnsi="Arial" w:cs="Arial"/>
          <w:b/>
          <w:sz w:val="20"/>
          <w:szCs w:val="20"/>
        </w:rPr>
        <w:t xml:space="preserve"> van</w:t>
      </w:r>
      <w:r>
        <w:rPr>
          <w:rFonts w:ascii="Arial" w:hAnsi="Arial" w:cs="Arial"/>
          <w:b/>
          <w:sz w:val="20"/>
          <w:szCs w:val="20"/>
        </w:rPr>
        <w:t xml:space="preserve"> HANDELINGSGERICHT </w:t>
      </w:r>
      <w:r w:rsidRPr="006F1229">
        <w:rPr>
          <w:rFonts w:ascii="Arial" w:hAnsi="Arial" w:cs="Arial"/>
          <w:b/>
          <w:sz w:val="20"/>
          <w:szCs w:val="20"/>
        </w:rPr>
        <w:t>werken</w:t>
      </w:r>
    </w:p>
    <w:p w:rsidR="00E86A57" w:rsidRDefault="00707F06" w:rsidP="00E86A57">
      <w:pPr>
        <w:pStyle w:val="Lijstalinea"/>
        <w:spacing w:after="0"/>
        <w:ind w:left="0"/>
        <w:rPr>
          <w:rFonts w:ascii="Arial" w:hAnsi="Arial" w:cs="Arial"/>
          <w:b/>
          <w:sz w:val="20"/>
          <w:szCs w:val="20"/>
        </w:rPr>
      </w:pPr>
    </w:p>
    <w:p w:rsidR="00B4694E" w:rsidRDefault="00707F06" w:rsidP="009E763E">
      <w:pPr>
        <w:spacing w:after="0"/>
        <w:rPr>
          <w:rFonts w:ascii="Arial" w:hAnsi="Arial" w:cs="Arial"/>
          <w:sz w:val="20"/>
          <w:szCs w:val="20"/>
        </w:rPr>
      </w:pPr>
    </w:p>
    <w:p w:rsidR="00583754" w:rsidRDefault="00224FE5" w:rsidP="009E763E">
      <w:pPr>
        <w:spacing w:after="0"/>
        <w:rPr>
          <w:rFonts w:ascii="Arial" w:hAnsi="Arial" w:cs="Arial"/>
          <w:sz w:val="20"/>
          <w:szCs w:val="20"/>
        </w:rPr>
      </w:pPr>
      <w:r w:rsidRPr="00AE1508">
        <w:rPr>
          <w:rFonts w:ascii="Arial" w:hAnsi="Arial" w:cs="Arial"/>
          <w:sz w:val="20"/>
          <w:szCs w:val="20"/>
        </w:rPr>
        <w:t>Schoolbesturen,</w:t>
      </w:r>
      <w:r w:rsidRPr="009E345D">
        <w:rPr>
          <w:rFonts w:ascii="Arial" w:hAnsi="Arial" w:cs="Arial"/>
          <w:sz w:val="20"/>
          <w:szCs w:val="20"/>
        </w:rPr>
        <w:t xml:space="preserve"> directies en personeelsleden, ouders of studenten en leerlingen bouwen samen, elk vanuit hun eigen verantwoordelijkheid en zorg, aan de schoolgemeenschap.</w:t>
      </w:r>
      <w:r>
        <w:rPr>
          <w:rFonts w:ascii="Arial" w:hAnsi="Arial" w:cs="Arial"/>
          <w:sz w:val="20"/>
          <w:szCs w:val="20"/>
        </w:rPr>
        <w:t xml:space="preserve"> Zoals boven vermeld </w:t>
      </w:r>
      <w:r w:rsidRPr="00E05DC1">
        <w:rPr>
          <w:rFonts w:ascii="Arial" w:hAnsi="Arial" w:cs="Arial"/>
          <w:sz w:val="20"/>
          <w:szCs w:val="20"/>
        </w:rPr>
        <w:t>ondersteun</w:t>
      </w:r>
      <w:r>
        <w:rPr>
          <w:rFonts w:ascii="Arial" w:hAnsi="Arial" w:cs="Arial"/>
          <w:sz w:val="20"/>
          <w:szCs w:val="20"/>
        </w:rPr>
        <w:t xml:space="preserve">t de </w:t>
      </w:r>
      <w:r>
        <w:rPr>
          <w:rFonts w:ascii="Arial" w:hAnsi="Arial" w:cs="Arial"/>
          <w:b/>
          <w:sz w:val="20"/>
          <w:szCs w:val="20"/>
        </w:rPr>
        <w:t xml:space="preserve">Pedagogische begeleiding </w:t>
      </w:r>
      <w:r w:rsidRPr="00E05DC1">
        <w:rPr>
          <w:rFonts w:ascii="Arial" w:hAnsi="Arial" w:cs="Arial"/>
          <w:sz w:val="20"/>
          <w:szCs w:val="20"/>
        </w:rPr>
        <w:t>de onderwijs</w:t>
      </w:r>
      <w:r>
        <w:rPr>
          <w:rFonts w:ascii="Arial" w:hAnsi="Arial" w:cs="Arial"/>
          <w:sz w:val="20"/>
          <w:szCs w:val="20"/>
        </w:rPr>
        <w:t xml:space="preserve">instellingen bij het realiseren </w:t>
      </w:r>
      <w:r w:rsidRPr="00E05DC1">
        <w:rPr>
          <w:rFonts w:ascii="Arial" w:hAnsi="Arial" w:cs="Arial"/>
          <w:sz w:val="20"/>
          <w:szCs w:val="20"/>
        </w:rPr>
        <w:t>van hun eigen christelijk opvoedingsproject e</w:t>
      </w:r>
      <w:r>
        <w:rPr>
          <w:rFonts w:ascii="Arial" w:hAnsi="Arial" w:cs="Arial"/>
          <w:sz w:val="20"/>
          <w:szCs w:val="20"/>
        </w:rPr>
        <w:t>n het werken aan de kwaliteitszorg.</w:t>
      </w:r>
    </w:p>
    <w:p w:rsidR="00583754" w:rsidRDefault="00707F06" w:rsidP="009E763E">
      <w:pPr>
        <w:spacing w:after="0"/>
        <w:rPr>
          <w:rFonts w:ascii="Arial" w:hAnsi="Arial" w:cs="Arial"/>
          <w:sz w:val="20"/>
          <w:szCs w:val="20"/>
        </w:rPr>
      </w:pPr>
    </w:p>
    <w:p w:rsidR="00583754" w:rsidRPr="00583754" w:rsidRDefault="00224FE5" w:rsidP="005A3ECF">
      <w:pPr>
        <w:spacing w:after="0"/>
        <w:rPr>
          <w:rFonts w:ascii="Arial" w:hAnsi="Arial" w:cs="Arial"/>
          <w:sz w:val="20"/>
          <w:szCs w:val="20"/>
        </w:rPr>
      </w:pPr>
      <w:r w:rsidRPr="00583754">
        <w:rPr>
          <w:rFonts w:ascii="Arial" w:hAnsi="Arial" w:cs="Arial"/>
          <w:sz w:val="20"/>
          <w:szCs w:val="20"/>
        </w:rPr>
        <w:t xml:space="preserve">De </w:t>
      </w:r>
      <w:r w:rsidRPr="00583754">
        <w:rPr>
          <w:rFonts w:ascii="Arial" w:hAnsi="Arial" w:cs="Arial"/>
          <w:b/>
          <w:sz w:val="20"/>
          <w:szCs w:val="20"/>
        </w:rPr>
        <w:t>Centra voor Leerlingenbegeleiding</w:t>
      </w:r>
      <w:r w:rsidRPr="00583754">
        <w:rPr>
          <w:rFonts w:ascii="Arial" w:hAnsi="Arial" w:cs="Arial"/>
          <w:sz w:val="20"/>
          <w:szCs w:val="20"/>
        </w:rPr>
        <w:t xml:space="preserve">, aangesloten bij de Vrije-CLB-Koepel, werken aan de implementatie van het </w:t>
      </w:r>
      <w:hyperlink r:id="rId13" w:history="1">
        <w:r w:rsidRPr="001F426B">
          <w:rPr>
            <w:rStyle w:val="Hyperlink"/>
            <w:rFonts w:ascii="Arial" w:hAnsi="Arial" w:cs="Arial"/>
            <w:sz w:val="20"/>
            <w:szCs w:val="20"/>
          </w:rPr>
          <w:t>mission statement</w:t>
        </w:r>
      </w:hyperlink>
      <w:r w:rsidRPr="00583754">
        <w:rPr>
          <w:rFonts w:ascii="Arial" w:hAnsi="Arial" w:cs="Arial"/>
          <w:sz w:val="20"/>
          <w:szCs w:val="20"/>
        </w:rPr>
        <w:t xml:space="preserve"> van de CLB-sector vanuit hun christelijke inspiratie en visie op mens en maatschappij en met het belang van de leerling als centraal aandachtspunt. </w:t>
      </w:r>
    </w:p>
    <w:p w:rsidR="007C7287" w:rsidRPr="00583754" w:rsidRDefault="00224FE5" w:rsidP="00583754">
      <w:pPr>
        <w:rPr>
          <w:rFonts w:ascii="Arial" w:hAnsi="Arial" w:cs="Arial"/>
          <w:sz w:val="20"/>
          <w:szCs w:val="20"/>
        </w:rPr>
      </w:pPr>
      <w:r w:rsidRPr="00583754">
        <w:rPr>
          <w:rFonts w:ascii="Arial" w:hAnsi="Arial" w:cs="Arial"/>
          <w:sz w:val="20"/>
          <w:szCs w:val="20"/>
        </w:rPr>
        <w:t>De vrije CLB’s begeleiden de leerlingen in hun specifieke schoolcontext tegen de achtergrond van een multireligieuze en multiculturele maatschappij. Zij hebben bij hun begeleidingsactiviteiten speciale aandacht voor de totale persoon van de leerling. Daarin staat de ontplooiing van hoofd, hart en handen centraal en hebben attitudevorming en leren leven met, door en voor anderen uitdrukkelijk hun plaats.</w:t>
      </w:r>
    </w:p>
    <w:p w:rsidR="00583754" w:rsidRPr="00DD466E" w:rsidRDefault="00224FE5" w:rsidP="00583754">
      <w:pPr>
        <w:spacing w:after="0"/>
        <w:rPr>
          <w:rFonts w:ascii="Arial" w:hAnsi="Arial" w:cs="Arial"/>
          <w:sz w:val="20"/>
          <w:szCs w:val="20"/>
        </w:rPr>
      </w:pPr>
      <w:r w:rsidRPr="007020A4">
        <w:rPr>
          <w:rFonts w:ascii="Arial" w:hAnsi="Arial" w:cs="Arial"/>
          <w:sz w:val="20"/>
          <w:szCs w:val="20"/>
        </w:rPr>
        <w:t>Kansenrijk en zorgbreed werken</w:t>
      </w:r>
      <w:r w:rsidRPr="00DD466E">
        <w:rPr>
          <w:rFonts w:ascii="Arial" w:hAnsi="Arial" w:cs="Arial"/>
          <w:sz w:val="20"/>
          <w:szCs w:val="20"/>
        </w:rPr>
        <w:t xml:space="preserve"> voor leerlingen kan </w:t>
      </w:r>
      <w:r>
        <w:rPr>
          <w:rFonts w:ascii="Arial" w:hAnsi="Arial" w:cs="Arial"/>
          <w:sz w:val="20"/>
          <w:szCs w:val="20"/>
        </w:rPr>
        <w:t xml:space="preserve">dus </w:t>
      </w:r>
      <w:r w:rsidRPr="00DD466E">
        <w:rPr>
          <w:rFonts w:ascii="Arial" w:hAnsi="Arial" w:cs="Arial"/>
          <w:sz w:val="20"/>
          <w:szCs w:val="20"/>
        </w:rPr>
        <w:t>breed beschouwd worden als het geheel van initiatieven die door alle schoolbetrokkenen worden genomen om optimale ontwikkelingskansen te</w:t>
      </w:r>
      <w:r>
        <w:rPr>
          <w:rFonts w:ascii="Arial" w:hAnsi="Arial" w:cs="Arial"/>
          <w:sz w:val="20"/>
          <w:szCs w:val="20"/>
        </w:rPr>
        <w:t xml:space="preserve"> creëren voor alle leerlingen: </w:t>
      </w:r>
      <w:r w:rsidRPr="007020A4">
        <w:rPr>
          <w:rFonts w:ascii="Arial" w:hAnsi="Arial" w:cs="Arial"/>
          <w:sz w:val="20"/>
          <w:szCs w:val="20"/>
        </w:rPr>
        <w:t>het</w:t>
      </w:r>
      <w:r>
        <w:rPr>
          <w:rFonts w:ascii="Arial" w:hAnsi="Arial" w:cs="Arial"/>
          <w:sz w:val="20"/>
          <w:szCs w:val="20"/>
        </w:rPr>
        <w:t xml:space="preserve"> </w:t>
      </w:r>
      <w:r w:rsidRPr="00DD466E">
        <w:rPr>
          <w:rFonts w:ascii="Arial" w:hAnsi="Arial" w:cs="Arial"/>
          <w:sz w:val="20"/>
          <w:szCs w:val="20"/>
        </w:rPr>
        <w:t>staat niet naast het onderwijs- en opvoedingsgebeuren, maar maakt er integraal deel van uit.</w:t>
      </w:r>
      <w:r>
        <w:rPr>
          <w:rFonts w:ascii="Arial" w:hAnsi="Arial" w:cs="Arial"/>
          <w:sz w:val="20"/>
          <w:szCs w:val="20"/>
        </w:rPr>
        <w:t xml:space="preserve"> </w:t>
      </w:r>
    </w:p>
    <w:p w:rsidR="00E025E3" w:rsidRPr="00DD466E" w:rsidRDefault="00224FE5" w:rsidP="00146648">
      <w:pPr>
        <w:spacing w:after="0"/>
        <w:rPr>
          <w:rFonts w:ascii="Arial" w:hAnsi="Arial" w:cs="Arial"/>
          <w:sz w:val="20"/>
          <w:szCs w:val="20"/>
        </w:rPr>
      </w:pPr>
      <w:r w:rsidRPr="00DD466E">
        <w:rPr>
          <w:rFonts w:ascii="Arial" w:hAnsi="Arial" w:cs="Arial"/>
          <w:sz w:val="20"/>
          <w:szCs w:val="20"/>
        </w:rPr>
        <w:t xml:space="preserve">Aangezien </w:t>
      </w:r>
      <w:r w:rsidRPr="007020A4">
        <w:rPr>
          <w:rFonts w:ascii="Arial" w:hAnsi="Arial" w:cs="Arial"/>
          <w:i/>
          <w:sz w:val="20"/>
          <w:szCs w:val="20"/>
        </w:rPr>
        <w:t>kansenrijk en zorgbreed werken voor leerlingen</w:t>
      </w:r>
      <w:r w:rsidRPr="00DD466E">
        <w:rPr>
          <w:rFonts w:ascii="Arial" w:hAnsi="Arial" w:cs="Arial"/>
          <w:sz w:val="20"/>
          <w:szCs w:val="20"/>
        </w:rPr>
        <w:t xml:space="preserve"> in eerste instantie een verantwoordelijkheid is van de school en het hele schoolteam, is het essentieel dat de school in dat verband een gezamenlijke visie en methodiek ontwikkelt. </w:t>
      </w:r>
      <w:r w:rsidRPr="00583754">
        <w:rPr>
          <w:rFonts w:ascii="Arial" w:hAnsi="Arial" w:cs="Arial"/>
          <w:b/>
          <w:i/>
          <w:sz w:val="20"/>
          <w:szCs w:val="20"/>
        </w:rPr>
        <w:t>Handelingsgericht werken</w:t>
      </w:r>
      <w:r w:rsidRPr="00583754">
        <w:rPr>
          <w:rFonts w:ascii="Arial" w:hAnsi="Arial" w:cs="Arial"/>
          <w:b/>
          <w:sz w:val="20"/>
          <w:szCs w:val="20"/>
        </w:rPr>
        <w:t xml:space="preserve"> (</w:t>
      </w:r>
      <w:r w:rsidRPr="00A42F63">
        <w:rPr>
          <w:rFonts w:ascii="Arial" w:hAnsi="Arial" w:cs="Arial"/>
          <w:b/>
          <w:sz w:val="20"/>
          <w:szCs w:val="20"/>
        </w:rPr>
        <w:t>HGW)</w:t>
      </w:r>
      <w:r w:rsidRPr="00A42F63">
        <w:rPr>
          <w:rFonts w:ascii="Arial" w:hAnsi="Arial" w:cs="Arial"/>
          <w:sz w:val="20"/>
          <w:szCs w:val="20"/>
        </w:rPr>
        <w:t xml:space="preserve"> biedt</w:t>
      </w:r>
      <w:r w:rsidRPr="00DD466E">
        <w:rPr>
          <w:rFonts w:ascii="Arial" w:hAnsi="Arial" w:cs="Arial"/>
          <w:sz w:val="20"/>
          <w:szCs w:val="20"/>
        </w:rPr>
        <w:t xml:space="preserve"> immers een gezamenlijk kader voor al wie erbij betrokken is: </w:t>
      </w:r>
    </w:p>
    <w:p w:rsidR="00803420" w:rsidRDefault="00224FE5" w:rsidP="0069049B">
      <w:pPr>
        <w:pStyle w:val="Lijstalinea"/>
        <w:numPr>
          <w:ilvl w:val="0"/>
          <w:numId w:val="3"/>
        </w:numPr>
        <w:spacing w:after="0"/>
        <w:rPr>
          <w:rFonts w:ascii="Arial" w:hAnsi="Arial" w:cs="Arial"/>
          <w:sz w:val="20"/>
          <w:szCs w:val="20"/>
        </w:rPr>
      </w:pPr>
      <w:r>
        <w:rPr>
          <w:rFonts w:ascii="Arial" w:hAnsi="Arial" w:cs="Arial"/>
          <w:sz w:val="20"/>
          <w:szCs w:val="20"/>
        </w:rPr>
        <w:t>leerlingen en ouders</w:t>
      </w:r>
    </w:p>
    <w:p w:rsidR="00E429B4" w:rsidRDefault="00224FE5" w:rsidP="00E429B4">
      <w:pPr>
        <w:pStyle w:val="Lijstalinea"/>
        <w:numPr>
          <w:ilvl w:val="0"/>
          <w:numId w:val="3"/>
        </w:numPr>
        <w:spacing w:after="0"/>
        <w:rPr>
          <w:rFonts w:ascii="Arial" w:hAnsi="Arial" w:cs="Arial"/>
          <w:sz w:val="20"/>
          <w:szCs w:val="20"/>
        </w:rPr>
      </w:pPr>
      <w:r w:rsidRPr="00E429B4">
        <w:rPr>
          <w:rFonts w:ascii="Arial" w:hAnsi="Arial" w:cs="Arial"/>
          <w:sz w:val="20"/>
          <w:szCs w:val="20"/>
        </w:rPr>
        <w:t>de leden van het schoolteam (directie, leerkracht, zorgcoördinator, leerlingenbegeleider, …);</w:t>
      </w:r>
    </w:p>
    <w:p w:rsidR="00E025E3" w:rsidRPr="00E429B4" w:rsidRDefault="00224FE5" w:rsidP="00E429B4">
      <w:pPr>
        <w:pStyle w:val="Lijstalinea"/>
        <w:numPr>
          <w:ilvl w:val="0"/>
          <w:numId w:val="3"/>
        </w:numPr>
        <w:spacing w:after="0"/>
        <w:rPr>
          <w:rFonts w:ascii="Arial" w:hAnsi="Arial" w:cs="Arial"/>
          <w:sz w:val="20"/>
          <w:szCs w:val="20"/>
        </w:rPr>
      </w:pPr>
      <w:r w:rsidRPr="00E429B4">
        <w:rPr>
          <w:rFonts w:ascii="Arial" w:hAnsi="Arial" w:cs="Arial"/>
          <w:sz w:val="20"/>
          <w:szCs w:val="20"/>
        </w:rPr>
        <w:t xml:space="preserve">de externe partners van de school (CLB, PB) </w:t>
      </w:r>
    </w:p>
    <w:p w:rsidR="00E025E3" w:rsidRPr="00DD466E" w:rsidRDefault="00224FE5" w:rsidP="00146648">
      <w:pPr>
        <w:spacing w:after="0"/>
        <w:rPr>
          <w:rFonts w:ascii="Arial" w:hAnsi="Arial" w:cs="Arial"/>
          <w:sz w:val="20"/>
          <w:szCs w:val="20"/>
        </w:rPr>
      </w:pPr>
      <w:r w:rsidRPr="00DD466E">
        <w:rPr>
          <w:rFonts w:ascii="Arial" w:hAnsi="Arial" w:cs="Arial"/>
          <w:sz w:val="20"/>
          <w:szCs w:val="20"/>
        </w:rPr>
        <w:t xml:space="preserve">HGW bundelt de krachten van al deze interne en externe actoren door hen een gemeenschappelijke </w:t>
      </w:r>
      <w:r w:rsidRPr="00DD466E">
        <w:rPr>
          <w:rFonts w:ascii="Arial" w:hAnsi="Arial" w:cs="Arial"/>
          <w:i/>
          <w:sz w:val="20"/>
          <w:szCs w:val="20"/>
        </w:rPr>
        <w:t xml:space="preserve">bril </w:t>
      </w:r>
      <w:r w:rsidRPr="00DD466E">
        <w:rPr>
          <w:rFonts w:ascii="Arial" w:hAnsi="Arial" w:cs="Arial"/>
          <w:sz w:val="20"/>
          <w:szCs w:val="20"/>
        </w:rPr>
        <w:t>te geven. Vanu</w:t>
      </w:r>
      <w:r>
        <w:rPr>
          <w:rFonts w:ascii="Arial" w:hAnsi="Arial" w:cs="Arial"/>
          <w:sz w:val="20"/>
          <w:szCs w:val="20"/>
        </w:rPr>
        <w:t xml:space="preserve">it die gezamenlijke bril werken </w:t>
      </w:r>
      <w:r w:rsidRPr="00DD466E">
        <w:rPr>
          <w:rFonts w:ascii="Arial" w:hAnsi="Arial" w:cs="Arial"/>
          <w:sz w:val="20"/>
          <w:szCs w:val="20"/>
        </w:rPr>
        <w:t xml:space="preserve">deze interne en externe partners samen met andere schoolexterne partners of diensten. HGW beïnvloedt alle aspecten van het zorgbeleid en alle fases van de zorg.  </w:t>
      </w:r>
    </w:p>
    <w:p w:rsidR="00872C66" w:rsidRDefault="00707F06" w:rsidP="00B82734">
      <w:pPr>
        <w:spacing w:after="0"/>
        <w:rPr>
          <w:rFonts w:ascii="Arial" w:hAnsi="Arial" w:cs="Arial"/>
          <w:i/>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Onderwijsbehoeften en ondersteuningsbehoeften centraal</w:t>
      </w:r>
    </w:p>
    <w:p w:rsidR="00B82734" w:rsidRDefault="00224FE5" w:rsidP="00B82734">
      <w:pPr>
        <w:spacing w:after="0"/>
        <w:ind w:left="567"/>
        <w:rPr>
          <w:rFonts w:ascii="Arial" w:hAnsi="Arial" w:cs="Arial"/>
          <w:color w:val="222222"/>
          <w:sz w:val="20"/>
          <w:szCs w:val="20"/>
          <w:shd w:val="clear" w:color="auto" w:fill="FFFFFF"/>
        </w:rPr>
      </w:pPr>
      <w:r w:rsidRPr="00DD466E">
        <w:rPr>
          <w:rFonts w:ascii="Arial" w:hAnsi="Arial" w:cs="Arial"/>
          <w:sz w:val="20"/>
          <w:szCs w:val="20"/>
        </w:rPr>
        <w:t>PBD en CLB stellen de ondersteuningsbehoefte van de leerkracht, het schoolteam, de school… centraal: wat heeft deze leerkracht, dit team, deze school… nodig om terug verder te kunnen zodat de leerlingen waarmee ze werken er beter van worden?</w:t>
      </w:r>
      <w:r w:rsidRPr="00DD466E">
        <w:rPr>
          <w:rFonts w:ascii="Arial" w:hAnsi="Arial" w:cs="Arial"/>
          <w:color w:val="222222"/>
          <w:sz w:val="20"/>
          <w:szCs w:val="20"/>
          <w:shd w:val="clear" w:color="auto" w:fill="FFFFFF"/>
        </w:rPr>
        <w:t xml:space="preserve"> </w:t>
      </w:r>
      <w:r w:rsidRPr="00DD466E">
        <w:rPr>
          <w:rFonts w:ascii="Arial" w:hAnsi="Arial" w:cs="Arial"/>
          <w:color w:val="222222"/>
          <w:sz w:val="20"/>
          <w:szCs w:val="20"/>
          <w:shd w:val="clear" w:color="auto" w:fill="FFFFFF"/>
        </w:rPr>
        <w:br/>
        <w:t>PBD en CLB kunnen scholen ook helpen om de ondersteu</w:t>
      </w:r>
      <w:r>
        <w:rPr>
          <w:rFonts w:ascii="Arial" w:hAnsi="Arial" w:cs="Arial"/>
          <w:color w:val="222222"/>
          <w:sz w:val="20"/>
          <w:szCs w:val="20"/>
          <w:shd w:val="clear" w:color="auto" w:fill="FFFFFF"/>
        </w:rPr>
        <w:t xml:space="preserve">ningsbehoeften uit te klaren. </w:t>
      </w:r>
      <w:r w:rsidRPr="009100F4">
        <w:rPr>
          <w:rFonts w:ascii="Arial" w:hAnsi="Arial" w:cs="Arial"/>
          <w:color w:val="222222"/>
          <w:sz w:val="20"/>
          <w:szCs w:val="20"/>
          <w:shd w:val="clear" w:color="auto" w:fill="FFFFFF"/>
        </w:rPr>
        <w:t xml:space="preserve">Beide kunnen in hun rol als schoolondersteuner vanuit hun kijk op de noden en hun professionele achtergrond aandachtspunten aanbrengen. </w:t>
      </w:r>
    </w:p>
    <w:p w:rsidR="00736837" w:rsidRDefault="00707F06" w:rsidP="00B82734">
      <w:pPr>
        <w:spacing w:after="0"/>
        <w:ind w:left="567"/>
        <w:rPr>
          <w:rFonts w:ascii="Arial" w:hAnsi="Arial" w:cs="Arial"/>
          <w:color w:val="222222"/>
          <w:sz w:val="20"/>
          <w:szCs w:val="20"/>
          <w:shd w:val="clear" w:color="auto" w:fill="FFFFFF"/>
        </w:rPr>
      </w:pPr>
    </w:p>
    <w:p w:rsidR="00736837" w:rsidRDefault="00707F06" w:rsidP="00B82734">
      <w:pPr>
        <w:spacing w:after="0"/>
        <w:ind w:left="567"/>
        <w:rPr>
          <w:rFonts w:ascii="Arial" w:hAnsi="Arial" w:cs="Arial"/>
          <w:color w:val="222222"/>
          <w:sz w:val="20"/>
          <w:szCs w:val="20"/>
          <w:shd w:val="clear" w:color="auto" w:fill="FFFFFF"/>
        </w:rPr>
      </w:pPr>
    </w:p>
    <w:p w:rsidR="007D04FD" w:rsidRDefault="00707F06" w:rsidP="00B82734">
      <w:pPr>
        <w:spacing w:after="0"/>
        <w:ind w:left="567"/>
        <w:rPr>
          <w:rFonts w:ascii="Arial" w:hAnsi="Arial" w:cs="Arial"/>
          <w:color w:val="222222"/>
          <w:sz w:val="20"/>
          <w:szCs w:val="20"/>
          <w:shd w:val="clear" w:color="auto" w:fill="FFFFFF"/>
        </w:rPr>
      </w:pPr>
    </w:p>
    <w:p w:rsidR="009100F4" w:rsidRPr="00DD466E" w:rsidRDefault="00707F06" w:rsidP="00B82734">
      <w:pPr>
        <w:spacing w:after="0"/>
        <w:ind w:left="567"/>
        <w:rPr>
          <w:rFonts w:ascii="Arial" w:hAnsi="Arial" w:cs="Arial"/>
          <w:color w:val="222222"/>
          <w:sz w:val="20"/>
          <w:szCs w:val="20"/>
          <w:shd w:val="clear" w:color="auto" w:fill="FFFFFF"/>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lastRenderedPageBreak/>
        <w:t>De leerkracht doet ertoe</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PBD en CLB nemen het roer niet over, maar stellen alles in het werk om de leerkracht optimaal te ondersteun</w:t>
      </w:r>
      <w:r>
        <w:rPr>
          <w:rFonts w:ascii="Arial" w:hAnsi="Arial" w:cs="Arial"/>
          <w:sz w:val="20"/>
          <w:szCs w:val="20"/>
        </w:rPr>
        <w:t>en</w:t>
      </w:r>
      <w:r w:rsidRPr="00DD466E">
        <w:rPr>
          <w:rFonts w:ascii="Arial" w:hAnsi="Arial" w:cs="Arial"/>
          <w:sz w:val="20"/>
          <w:szCs w:val="20"/>
        </w:rPr>
        <w:t xml:space="preserve"> in haar opdracht. Zij is immers de sleutelfiguur in het ontwikkelings-, opvoedings- en leerproces van leerlingen in de brede zin van het woord (gezond leven, bewust kiezen, succesvol leren…).</w:t>
      </w:r>
    </w:p>
    <w:p w:rsidR="00B82734" w:rsidRPr="00DD466E" w:rsidRDefault="00707F06" w:rsidP="00B82734">
      <w:pPr>
        <w:spacing w:after="0"/>
        <w:ind w:left="567"/>
        <w:rPr>
          <w:rFonts w:ascii="Arial" w:hAnsi="Arial" w:cs="Arial"/>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Aandacht voor het positieve</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 xml:space="preserve">PBD en CLB geven bij hun ondersteuningsactiviteiten expliciet aandacht aan wat goed gaat bij deze leerkracht, dit team, deze school, en gebruiken dit als hefboom </w:t>
      </w:r>
      <w:r w:rsidRPr="009100F4">
        <w:rPr>
          <w:rFonts w:ascii="Arial" w:hAnsi="Arial" w:cs="Arial"/>
          <w:sz w:val="20"/>
          <w:szCs w:val="20"/>
        </w:rPr>
        <w:t>om hoge doelen te helpen stellen en verandering te faciliteren</w:t>
      </w:r>
      <w:r w:rsidRPr="00DD466E">
        <w:rPr>
          <w:rFonts w:ascii="Arial" w:hAnsi="Arial" w:cs="Arial"/>
          <w:sz w:val="20"/>
          <w:szCs w:val="20"/>
        </w:rPr>
        <w:t xml:space="preserve">  Door het positieve te betrekken en te benoemen, voorkomt men dat de focus (alleen) ligt op problemen.  Het biedt aanknopingspunten om te handelen: het positieve versterken is soms beter dan het negatieve om te buigen.</w:t>
      </w:r>
    </w:p>
    <w:p w:rsidR="00B82734" w:rsidRDefault="00224FE5" w:rsidP="00B82734">
      <w:pPr>
        <w:spacing w:after="0"/>
        <w:ind w:left="567"/>
        <w:rPr>
          <w:rFonts w:ascii="Arial" w:hAnsi="Arial" w:cs="Arial"/>
          <w:sz w:val="20"/>
          <w:szCs w:val="20"/>
        </w:rPr>
      </w:pPr>
      <w:r w:rsidRPr="00DD466E">
        <w:rPr>
          <w:rFonts w:ascii="Arial" w:hAnsi="Arial" w:cs="Arial"/>
          <w:sz w:val="20"/>
          <w:szCs w:val="20"/>
        </w:rPr>
        <w:t xml:space="preserve">PBD en CLB geven ook expliciet aandacht aan wat goed gaat in hun onderlinge samenwerking als externe ondersteuners. </w:t>
      </w:r>
    </w:p>
    <w:p w:rsidR="00BA111B" w:rsidRPr="00DD466E" w:rsidRDefault="00707F06" w:rsidP="00B82734">
      <w:pPr>
        <w:spacing w:after="0"/>
        <w:ind w:left="567"/>
        <w:rPr>
          <w:rFonts w:ascii="Arial" w:hAnsi="Arial" w:cs="Arial"/>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Doelgericht werken</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 xml:space="preserve">De ondersteuning door PBD en CLB </w:t>
      </w:r>
      <w:r>
        <w:rPr>
          <w:rFonts w:ascii="Arial" w:hAnsi="Arial" w:cs="Arial"/>
          <w:sz w:val="20"/>
          <w:szCs w:val="20"/>
        </w:rPr>
        <w:t>is doelgericht</w:t>
      </w:r>
      <w:r w:rsidRPr="002D55D9">
        <w:rPr>
          <w:rFonts w:ascii="Arial" w:hAnsi="Arial" w:cs="Arial"/>
          <w:sz w:val="20"/>
          <w:szCs w:val="20"/>
        </w:rPr>
        <w:t>,</w:t>
      </w:r>
      <w:r w:rsidRPr="00DD466E">
        <w:rPr>
          <w:rFonts w:ascii="Arial" w:hAnsi="Arial" w:cs="Arial"/>
          <w:sz w:val="20"/>
          <w:szCs w:val="20"/>
        </w:rPr>
        <w:t xml:space="preserve"> op basis van een grondige analyse van de ondersteuningsvraag. Doelstellingen bepalen gebeurt in overleg met alle betrokkenen. Doelen zijn positief en uitdagend geformuleerd, en zo SMART</w:t>
      </w:r>
      <w:r>
        <w:rPr>
          <w:rFonts w:ascii="Arial" w:hAnsi="Arial" w:cs="Arial"/>
          <w:sz w:val="20"/>
          <w:szCs w:val="20"/>
        </w:rPr>
        <w:t xml:space="preserve"> </w:t>
      </w:r>
      <w:r w:rsidRPr="00DD466E">
        <w:rPr>
          <w:rFonts w:ascii="Arial" w:hAnsi="Arial" w:cs="Arial"/>
          <w:sz w:val="20"/>
          <w:szCs w:val="20"/>
        </w:rPr>
        <w:t>mogelijk.</w:t>
      </w:r>
    </w:p>
    <w:p w:rsidR="00B82734" w:rsidRPr="00DD466E" w:rsidRDefault="00707F06" w:rsidP="00B82734">
      <w:pPr>
        <w:spacing w:after="0"/>
        <w:ind w:left="567"/>
        <w:rPr>
          <w:rFonts w:ascii="Arial" w:hAnsi="Arial" w:cs="Arial"/>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Constructieve samenwerking</w:t>
      </w:r>
    </w:p>
    <w:p w:rsidR="00B82734" w:rsidRPr="00DD466E" w:rsidRDefault="00224FE5" w:rsidP="00B82734">
      <w:pPr>
        <w:spacing w:after="0"/>
        <w:ind w:left="567"/>
        <w:rPr>
          <w:rFonts w:ascii="Arial" w:hAnsi="Arial" w:cs="Arial"/>
          <w:sz w:val="20"/>
          <w:szCs w:val="20"/>
        </w:rPr>
      </w:pPr>
      <w:r w:rsidRPr="009100F4">
        <w:rPr>
          <w:rFonts w:ascii="Arial" w:hAnsi="Arial" w:cs="Arial"/>
          <w:sz w:val="20"/>
          <w:szCs w:val="20"/>
        </w:rPr>
        <w:t>Alle vragen, zorgen en verwachtingen van de school worden ernstig genomen en samen doorgepraat met de relevante betrokkenen. PBD en CLB werken hierbij, elk vanuit hun eigen rol en deskundigheid, constructief samen met de leerkracht, het team en de school die ondersteuning vraagt. Op die manier</w:t>
      </w:r>
      <w:r w:rsidRPr="00DD466E">
        <w:rPr>
          <w:rFonts w:ascii="Arial" w:hAnsi="Arial" w:cs="Arial"/>
          <w:sz w:val="20"/>
          <w:szCs w:val="20"/>
        </w:rPr>
        <w:t xml:space="preserve"> streven PBD en CLB naar een hoge betrokkenheid van alle participanten doorheen het ondersteuningstraject. Goede communicatie is daarbij essentieel.</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PBD en CLB werken ook onderling constructief en complementair samen in de ondersteuning van de school. Het samenbrengen van hun bei</w:t>
      </w:r>
      <w:r>
        <w:rPr>
          <w:rFonts w:ascii="Arial" w:hAnsi="Arial" w:cs="Arial"/>
          <w:sz w:val="20"/>
          <w:szCs w:val="20"/>
        </w:rPr>
        <w:t>der expertise (pedagogisch-dida</w:t>
      </w:r>
      <w:r w:rsidRPr="009100F4">
        <w:rPr>
          <w:rFonts w:ascii="Arial" w:hAnsi="Arial" w:cs="Arial"/>
          <w:sz w:val="20"/>
          <w:szCs w:val="20"/>
        </w:rPr>
        <w:t>c</w:t>
      </w:r>
      <w:r w:rsidRPr="00DD466E">
        <w:rPr>
          <w:rFonts w:ascii="Arial" w:hAnsi="Arial" w:cs="Arial"/>
          <w:sz w:val="20"/>
          <w:szCs w:val="20"/>
        </w:rPr>
        <w:t>tisch, medisch, gedragswetenschappelijk) leidt tot een effectievere ondersteuning.</w:t>
      </w:r>
    </w:p>
    <w:p w:rsidR="00B82734" w:rsidRPr="00DD466E" w:rsidRDefault="00707F06" w:rsidP="00B82734">
      <w:pPr>
        <w:spacing w:after="0"/>
        <w:ind w:left="567"/>
        <w:rPr>
          <w:rFonts w:ascii="Arial" w:hAnsi="Arial" w:cs="Arial"/>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Afstemming en wisselwerking</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 xml:space="preserve">PBD en CLB houden bij hun ondersteuning rekening met de context van de leerkracht, het team, de </w:t>
      </w:r>
      <w:r>
        <w:rPr>
          <w:rFonts w:ascii="Arial" w:hAnsi="Arial" w:cs="Arial"/>
          <w:sz w:val="20"/>
          <w:szCs w:val="20"/>
        </w:rPr>
        <w:t>school die ondersteuning vraagt</w:t>
      </w:r>
      <w:r w:rsidRPr="00DD466E">
        <w:rPr>
          <w:rFonts w:ascii="Arial" w:hAnsi="Arial" w:cs="Arial"/>
          <w:sz w:val="20"/>
          <w:szCs w:val="20"/>
        </w:rPr>
        <w:t xml:space="preserve"> en </w:t>
      </w:r>
      <w:r>
        <w:rPr>
          <w:rFonts w:ascii="Arial" w:hAnsi="Arial" w:cs="Arial"/>
          <w:sz w:val="20"/>
          <w:szCs w:val="20"/>
        </w:rPr>
        <w:t xml:space="preserve">met de </w:t>
      </w:r>
      <w:r w:rsidRPr="00DD466E">
        <w:rPr>
          <w:rFonts w:ascii="Arial" w:hAnsi="Arial" w:cs="Arial"/>
          <w:sz w:val="20"/>
          <w:szCs w:val="20"/>
        </w:rPr>
        <w:t xml:space="preserve">mogelijke verschillen tussen betrokken partijen. Ze gaan er </w:t>
      </w:r>
      <w:r w:rsidRPr="00BC4227">
        <w:rPr>
          <w:rFonts w:ascii="Arial" w:hAnsi="Arial" w:cs="Arial"/>
          <w:sz w:val="20"/>
          <w:szCs w:val="20"/>
        </w:rPr>
        <w:t>bewust</w:t>
      </w:r>
      <w:r w:rsidRPr="00DD466E">
        <w:rPr>
          <w:rFonts w:ascii="Arial" w:hAnsi="Arial" w:cs="Arial"/>
          <w:sz w:val="20"/>
          <w:szCs w:val="20"/>
        </w:rPr>
        <w:t xml:space="preserve"> mee om en zoeken naar afstemming tussen de verschillende betrokken partijen.</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 xml:space="preserve">PBD en CLB geven ook expliciet aandacht aan hun onderlinge afstemming en wisselwerking als externe ondersteuners. </w:t>
      </w:r>
      <w:r>
        <w:rPr>
          <w:rFonts w:ascii="Arial" w:hAnsi="Arial" w:cs="Arial"/>
          <w:sz w:val="20"/>
          <w:szCs w:val="20"/>
        </w:rPr>
        <w:t>Vanuit</w:t>
      </w:r>
      <w:r w:rsidRPr="00DD466E">
        <w:rPr>
          <w:rFonts w:ascii="Arial" w:hAnsi="Arial" w:cs="Arial"/>
          <w:sz w:val="20"/>
          <w:szCs w:val="20"/>
        </w:rPr>
        <w:t xml:space="preserve"> hun onderling verschillende contex</w:t>
      </w:r>
      <w:r>
        <w:rPr>
          <w:rFonts w:ascii="Arial" w:hAnsi="Arial" w:cs="Arial"/>
          <w:sz w:val="20"/>
          <w:szCs w:val="20"/>
        </w:rPr>
        <w:t>t en opdracht,</w:t>
      </w:r>
      <w:r w:rsidRPr="00DD466E">
        <w:rPr>
          <w:rFonts w:ascii="Arial" w:hAnsi="Arial" w:cs="Arial"/>
          <w:sz w:val="20"/>
          <w:szCs w:val="20"/>
        </w:rPr>
        <w:t xml:space="preserve"> werken </w:t>
      </w:r>
      <w:r>
        <w:rPr>
          <w:rFonts w:ascii="Arial" w:hAnsi="Arial" w:cs="Arial"/>
          <w:sz w:val="20"/>
          <w:szCs w:val="20"/>
        </w:rPr>
        <w:t>ze</w:t>
      </w:r>
      <w:r w:rsidRPr="00DD466E">
        <w:rPr>
          <w:rFonts w:ascii="Arial" w:hAnsi="Arial" w:cs="Arial"/>
          <w:sz w:val="20"/>
          <w:szCs w:val="20"/>
        </w:rPr>
        <w:t xml:space="preserve"> complementair en constructief samen in de ondersteuning van de school.</w:t>
      </w:r>
    </w:p>
    <w:p w:rsidR="00B82734" w:rsidRPr="00DD466E" w:rsidRDefault="00707F06" w:rsidP="00B82734">
      <w:pPr>
        <w:spacing w:after="0"/>
        <w:ind w:left="567"/>
        <w:rPr>
          <w:rFonts w:ascii="Arial" w:hAnsi="Arial" w:cs="Arial"/>
          <w:sz w:val="20"/>
          <w:szCs w:val="20"/>
        </w:rPr>
      </w:pPr>
    </w:p>
    <w:p w:rsidR="00B82734" w:rsidRPr="00DD466E" w:rsidRDefault="00224FE5" w:rsidP="00B82734">
      <w:pPr>
        <w:spacing w:after="0"/>
        <w:rPr>
          <w:rFonts w:ascii="Arial" w:hAnsi="Arial" w:cs="Arial"/>
          <w:i/>
          <w:sz w:val="20"/>
          <w:szCs w:val="20"/>
        </w:rPr>
      </w:pPr>
      <w:r w:rsidRPr="00DD466E">
        <w:rPr>
          <w:rFonts w:ascii="Arial" w:hAnsi="Arial" w:cs="Arial"/>
          <w:i/>
          <w:sz w:val="20"/>
          <w:szCs w:val="20"/>
        </w:rPr>
        <w:t>Systematisch en transparant</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PBD en CLB ondersteunen de school op een systematische en transparante manier, zodat alle betrokkenen ten allen tijde op de hoogte zijn van de werkwijze die gevolgd wordt, de beoogde doelen, de vorderingen en de gemaakte afspraken. Formulieren en documenten kunnen hierbij helpen, maar mogen geen nodeloze planlast veroorzaken.</w:t>
      </w:r>
    </w:p>
    <w:p w:rsidR="00B82734" w:rsidRPr="00DD466E" w:rsidRDefault="00224FE5" w:rsidP="00B82734">
      <w:pPr>
        <w:spacing w:after="0"/>
        <w:ind w:left="567"/>
        <w:rPr>
          <w:rFonts w:ascii="Arial" w:hAnsi="Arial" w:cs="Arial"/>
          <w:sz w:val="20"/>
          <w:szCs w:val="20"/>
        </w:rPr>
      </w:pPr>
      <w:r w:rsidRPr="00DD466E">
        <w:rPr>
          <w:rFonts w:ascii="Arial" w:hAnsi="Arial" w:cs="Arial"/>
          <w:sz w:val="20"/>
          <w:szCs w:val="20"/>
        </w:rPr>
        <w:t>PBD en CLB werken ook onderling op een systematische en transparante manier samen tijdens de ondersteuning van de school.</w:t>
      </w:r>
    </w:p>
    <w:p w:rsidR="00B82734" w:rsidRPr="00DD466E" w:rsidRDefault="00707F06" w:rsidP="00B82734">
      <w:pPr>
        <w:spacing w:after="0" w:line="240" w:lineRule="auto"/>
        <w:rPr>
          <w:rFonts w:ascii="Arial" w:hAnsi="Arial" w:cs="Arial"/>
          <w:sz w:val="20"/>
          <w:szCs w:val="20"/>
        </w:rPr>
      </w:pPr>
    </w:p>
    <w:p w:rsidR="00B82734" w:rsidRPr="00DD466E" w:rsidRDefault="00707F06" w:rsidP="00B82734">
      <w:pPr>
        <w:spacing w:after="0" w:line="240" w:lineRule="auto"/>
        <w:rPr>
          <w:rFonts w:ascii="Arial" w:hAnsi="Arial" w:cs="Arial"/>
          <w:sz w:val="20"/>
          <w:szCs w:val="20"/>
          <w:lang w:eastAsia="nl-BE"/>
        </w:rPr>
      </w:pPr>
    </w:p>
    <w:p w:rsidR="00E025E3" w:rsidRPr="00B616D8" w:rsidRDefault="00224FE5" w:rsidP="00187074">
      <w:pPr>
        <w:pStyle w:val="Lijstalinea"/>
        <w:numPr>
          <w:ilvl w:val="0"/>
          <w:numId w:val="8"/>
        </w:numPr>
        <w:spacing w:after="0"/>
        <w:rPr>
          <w:rFonts w:ascii="Arial" w:hAnsi="Arial" w:cs="Arial"/>
          <w:sz w:val="20"/>
          <w:szCs w:val="20"/>
        </w:rPr>
      </w:pPr>
      <w:r w:rsidRPr="00B616D8">
        <w:rPr>
          <w:rFonts w:ascii="Arial" w:hAnsi="Arial" w:cs="Arial"/>
          <w:b/>
          <w:sz w:val="20"/>
          <w:szCs w:val="20"/>
        </w:rPr>
        <w:t xml:space="preserve">De DESKUNDIGHEDEN van CLB en PBD zijn COMPLEMENTAIR </w:t>
      </w:r>
    </w:p>
    <w:p w:rsidR="00D208CE" w:rsidRDefault="00707F06" w:rsidP="00D208CE">
      <w:pPr>
        <w:pStyle w:val="Lijstalinea"/>
        <w:spacing w:after="0"/>
        <w:ind w:left="0"/>
        <w:rPr>
          <w:rFonts w:ascii="Arial" w:hAnsi="Arial" w:cs="Arial"/>
          <w:sz w:val="20"/>
          <w:szCs w:val="20"/>
        </w:rPr>
      </w:pPr>
    </w:p>
    <w:p w:rsidR="007A18C4" w:rsidRPr="007A18C4" w:rsidRDefault="00224FE5" w:rsidP="00D14D23">
      <w:pPr>
        <w:spacing w:after="0"/>
        <w:rPr>
          <w:rFonts w:ascii="Arial" w:hAnsi="Arial" w:cs="Arial"/>
          <w:sz w:val="20"/>
          <w:szCs w:val="20"/>
        </w:rPr>
      </w:pPr>
      <w:r w:rsidRPr="00DD466E">
        <w:rPr>
          <w:rFonts w:ascii="Arial" w:hAnsi="Arial" w:cs="Arial"/>
          <w:sz w:val="20"/>
          <w:szCs w:val="20"/>
        </w:rPr>
        <w:t xml:space="preserve">Uit </w:t>
      </w:r>
      <w:r w:rsidRPr="007A18C4">
        <w:rPr>
          <w:rFonts w:ascii="Arial" w:hAnsi="Arial" w:cs="Arial"/>
          <w:sz w:val="20"/>
          <w:szCs w:val="20"/>
        </w:rPr>
        <w:t xml:space="preserve">het voorgaande blijkt dat CLB en Pedagogische begeleiding binnen eenzelfde referentiekader kunnen samenwerken. Beide diensten hebben echter ook hun specifieke deskundigheden en opdrachten. Op die manier werken zij complementair en elkaar versterkend. </w:t>
      </w:r>
    </w:p>
    <w:p w:rsidR="007A18C4" w:rsidRPr="007A18C4" w:rsidRDefault="00707F06" w:rsidP="00D14D23">
      <w:pPr>
        <w:spacing w:after="0"/>
        <w:rPr>
          <w:rFonts w:ascii="Arial" w:hAnsi="Arial" w:cs="Arial"/>
          <w:sz w:val="20"/>
          <w:szCs w:val="20"/>
        </w:rPr>
      </w:pPr>
    </w:p>
    <w:p w:rsidR="00D14D23" w:rsidRPr="003C62F9" w:rsidRDefault="00224FE5" w:rsidP="007A18C4">
      <w:pPr>
        <w:spacing w:after="0"/>
        <w:rPr>
          <w:rFonts w:ascii="Arial" w:eastAsia="Times New Roman" w:hAnsi="Arial" w:cs="Arial"/>
          <w:sz w:val="20"/>
          <w:szCs w:val="20"/>
        </w:rPr>
      </w:pPr>
      <w:r w:rsidRPr="003C62F9">
        <w:rPr>
          <w:rFonts w:ascii="Arial" w:hAnsi="Arial" w:cs="Arial"/>
          <w:sz w:val="20"/>
          <w:szCs w:val="20"/>
        </w:rPr>
        <w:t xml:space="preserve">In die zin is het dus </w:t>
      </w:r>
      <w:r w:rsidRPr="003C62F9">
        <w:rPr>
          <w:rFonts w:ascii="Arial" w:eastAsia="Times New Roman" w:hAnsi="Arial" w:cs="Arial"/>
          <w:sz w:val="20"/>
          <w:szCs w:val="20"/>
        </w:rPr>
        <w:t xml:space="preserve">ook </w:t>
      </w:r>
      <w:r w:rsidRPr="003C62F9">
        <w:rPr>
          <w:rFonts w:ascii="Arial" w:hAnsi="Arial" w:cs="Arial"/>
          <w:sz w:val="20"/>
          <w:szCs w:val="20"/>
        </w:rPr>
        <w:t xml:space="preserve">noodzakelijk dat er bij de bespreking van </w:t>
      </w:r>
      <w:r w:rsidRPr="003C62F9">
        <w:rPr>
          <w:rFonts w:ascii="Arial" w:hAnsi="Arial" w:cs="Arial"/>
          <w:i/>
          <w:sz w:val="20"/>
          <w:szCs w:val="20"/>
        </w:rPr>
        <w:t>bijzondere bepalingen</w:t>
      </w:r>
      <w:r w:rsidRPr="003C62F9">
        <w:rPr>
          <w:rFonts w:ascii="Arial" w:hAnsi="Arial" w:cs="Arial"/>
          <w:sz w:val="20"/>
          <w:szCs w:val="20"/>
        </w:rPr>
        <w:t xml:space="preserve"> -</w:t>
      </w:r>
      <w:r w:rsidRPr="003C62F9">
        <w:rPr>
          <w:rFonts w:ascii="Arial" w:eastAsia="Times New Roman" w:hAnsi="Arial" w:cs="Arial"/>
          <w:sz w:val="20"/>
          <w:szCs w:val="20"/>
        </w:rPr>
        <w:t xml:space="preserve"> ook al betreft het een document tussen school en CLB - met Pedagogische Begeleiding</w:t>
      </w:r>
      <w:r w:rsidRPr="003C62F9">
        <w:rPr>
          <w:rFonts w:ascii="Arial" w:hAnsi="Arial" w:cs="Arial"/>
          <w:sz w:val="20"/>
          <w:szCs w:val="20"/>
        </w:rPr>
        <w:t xml:space="preserve"> </w:t>
      </w:r>
      <w:r w:rsidRPr="003C62F9">
        <w:rPr>
          <w:rFonts w:ascii="Arial" w:eastAsia="Times New Roman" w:hAnsi="Arial" w:cs="Arial"/>
          <w:sz w:val="20"/>
          <w:szCs w:val="20"/>
        </w:rPr>
        <w:t xml:space="preserve">een goede afstemming is. </w:t>
      </w:r>
    </w:p>
    <w:p w:rsidR="00803420" w:rsidRDefault="00707F06" w:rsidP="005508F5">
      <w:pPr>
        <w:pStyle w:val="Lijstalinea"/>
        <w:spacing w:after="0"/>
        <w:ind w:left="0"/>
        <w:rPr>
          <w:rFonts w:ascii="Arial" w:hAnsi="Arial" w:cs="Arial"/>
          <w:sz w:val="20"/>
          <w:szCs w:val="20"/>
        </w:rPr>
      </w:pPr>
    </w:p>
    <w:p w:rsidR="005508F5" w:rsidRDefault="00224FE5" w:rsidP="005508F5">
      <w:pPr>
        <w:pStyle w:val="Lijstalinea"/>
        <w:spacing w:after="0"/>
        <w:ind w:left="0"/>
        <w:rPr>
          <w:rFonts w:ascii="Arial" w:hAnsi="Arial" w:cs="Arial"/>
          <w:sz w:val="20"/>
          <w:szCs w:val="20"/>
        </w:rPr>
      </w:pPr>
      <w:r w:rsidRPr="00DD466E">
        <w:rPr>
          <w:rFonts w:ascii="Arial" w:hAnsi="Arial" w:cs="Arial"/>
          <w:sz w:val="20"/>
          <w:szCs w:val="20"/>
        </w:rPr>
        <w:t xml:space="preserve">In dit punt gaan we in op de specifieke eigenheid van beide diensten.  Daartoe gebruiken we het kader van het continuüm van zorg in de leerlingenbegeleiding. </w:t>
      </w:r>
    </w:p>
    <w:p w:rsidR="005508F5" w:rsidRDefault="00707F06" w:rsidP="005508F5">
      <w:pPr>
        <w:pStyle w:val="Lijstalinea"/>
        <w:spacing w:after="0"/>
        <w:ind w:left="0"/>
        <w:rPr>
          <w:rFonts w:ascii="Arial" w:hAnsi="Arial" w:cs="Arial"/>
          <w:sz w:val="20"/>
          <w:szCs w:val="20"/>
        </w:rPr>
        <w:sectPr w:rsidR="005508F5" w:rsidSect="001067F1">
          <w:headerReference w:type="even" r:id="rId14"/>
          <w:headerReference w:type="default" r:id="rId15"/>
          <w:footerReference w:type="default" r:id="rId16"/>
          <w:headerReference w:type="first" r:id="rId17"/>
          <w:pgSz w:w="16838" w:h="11906" w:orient="landscape" w:code="9"/>
          <w:pgMar w:top="1418" w:right="1247" w:bottom="1418" w:left="1418" w:header="709" w:footer="454" w:gutter="0"/>
          <w:cols w:space="708"/>
          <w:docGrid w:linePitch="360"/>
        </w:sectPr>
      </w:pPr>
    </w:p>
    <w:p w:rsidR="005508F5" w:rsidRDefault="00707F06" w:rsidP="005508F5">
      <w:pPr>
        <w:pStyle w:val="Lijstalinea"/>
        <w:tabs>
          <w:tab w:val="right" w:pos="14173"/>
        </w:tabs>
        <w:spacing w:after="0"/>
        <w:ind w:left="0"/>
        <w:rPr>
          <w:rFonts w:ascii="Arial" w:hAnsi="Arial" w:cs="Arial"/>
          <w:sz w:val="20"/>
          <w:szCs w:val="20"/>
        </w:rPr>
      </w:pPr>
      <w:r>
        <w:rPr>
          <w:noProof/>
          <w:lang w:eastAsia="nl-BE"/>
        </w:rPr>
        <w:lastRenderedPageBreak/>
        <w:pict>
          <v:group id="Groep 46" o:spid="_x0000_s1027" style="position:absolute;margin-left:11.75pt;margin-top:-50.85pt;width:688.95pt;height:524.85pt;z-index:251658240" coordsize="87498,66653">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elijkbenige driehoek 2" o:spid="_x0000_s1062" type="#_x0000_t5" style="position:absolute;left:62295;top:3693;width:25203;height:62240;rotation:180;visibility:visible;mso-wrap-style:square;v-text-anchor:middle" adj="10807" filled="f" strokecolor="#1f497d" strokeweight="2pt">
              <v:stroke dashstyle="dash"/>
              <v:textbox>
                <w:txbxContent>
                  <w:p w:rsidR="005508F5" w:rsidRDefault="00707F06" w:rsidP="005508F5">
                    <w:pPr>
                      <w:rPr>
                        <w:rFonts w:eastAsia="Times New Roman"/>
                      </w:rPr>
                    </w:pPr>
                  </w:p>
                </w:txbxContent>
              </v:textbox>
            </v:shape>
            <v:roundrect id="Afgeronde rechthoek 3" o:spid="_x0000_s1061" style="position:absolute;left:372;top:4006;width:21600;height:15120;visibility:visible;mso-wrap-style:square;v-text-anchor:middle" arcsize="10923f" fillcolor="#4bacc6" strokecolor="#357d91" strokeweight="2pt">
              <v:textbox>
                <w:txbxContent>
                  <w:p w:rsidR="005508F5" w:rsidRDefault="00707F06" w:rsidP="005508F5">
                    <w:pPr>
                      <w:rPr>
                        <w:rFonts w:eastAsia="Times New Roman"/>
                      </w:rPr>
                    </w:pPr>
                  </w:p>
                </w:txbxContent>
              </v:textbox>
            </v:roundrect>
            <v:roundrect id="Afgeronde rechthoek 4" o:spid="_x0000_s1060" style="position:absolute;left:372;top:19850;width:28800;height:15120;visibility:visible;mso-wrap-style:square;v-text-anchor:middle" arcsize="10923f" fillcolor="#4bacc6" strokecolor="#357d91" strokeweight="2pt">
              <v:textbox>
                <w:txbxContent>
                  <w:p w:rsidR="005508F5" w:rsidRDefault="00707F06" w:rsidP="005508F5">
                    <w:pPr>
                      <w:rPr>
                        <w:rFonts w:eastAsia="Times New Roman"/>
                      </w:rPr>
                    </w:pPr>
                  </w:p>
                </w:txbxContent>
              </v:textbox>
            </v:roundrect>
            <v:roundrect id="Afgeronde rechthoek 5" o:spid="_x0000_s1059" style="position:absolute;left:372;top:51532;width:39600;height:15121;visibility:visible;mso-wrap-style:square;v-text-anchor:middle" arcsize="10923f" fillcolor="#4bacc6" strokecolor="#357d91" strokeweight="2pt">
              <v:textbox>
                <w:txbxContent>
                  <w:p w:rsidR="005508F5" w:rsidRDefault="00707F06" w:rsidP="005508F5">
                    <w:pPr>
                      <w:rPr>
                        <w:rFonts w:eastAsia="Times New Roman"/>
                      </w:rPr>
                    </w:pPr>
                  </w:p>
                </w:txbxContent>
              </v:textbox>
            </v:roundrect>
            <v:roundrect id="Afgeronde rechthoek 6" o:spid="_x0000_s1058" style="position:absolute;left:40776;top:51658;width:21600;height:14995;visibility:visible;mso-wrap-style:square;v-text-anchor:middle" arcsize="10923f" fillcolor="#4f81bd" strokecolor="#385d8a" strokeweight="2pt">
              <v:textbox>
                <w:txbxContent>
                  <w:p w:rsidR="005508F5" w:rsidRDefault="00707F06" w:rsidP="005508F5">
                    <w:pPr>
                      <w:rPr>
                        <w:rFonts w:eastAsia="Times New Roman"/>
                      </w:rPr>
                    </w:pPr>
                  </w:p>
                </w:txbxContent>
              </v:textbox>
            </v:roundrect>
            <v:roundrect id="Afgeronde rechthoek 7" o:spid="_x0000_s1057" style="position:absolute;left:372;top:35690;width:36000;height:15122;visibility:visible;mso-wrap-style:square;v-text-anchor:middle" arcsize="10923f" fillcolor="#4bacc6" strokecolor="#357d91" strokeweight="2pt">
              <v:textbox>
                <w:txbxContent>
                  <w:p w:rsidR="005508F5" w:rsidRDefault="00707F06" w:rsidP="005508F5">
                    <w:pPr>
                      <w:rPr>
                        <w:rFonts w:eastAsia="Times New Roman"/>
                      </w:rPr>
                    </w:pPr>
                  </w:p>
                </w:txbxContent>
              </v:textbox>
            </v:roundrect>
            <v:roundrect id="Afgeronde rechthoek 8" o:spid="_x0000_s1056" style="position:absolute;left:37176;top:36038;width:25200;height:15122;visibility:visible;mso-wrap-style:square;v-text-anchor:middle" arcsize="10923f" fillcolor="#4f81bd" strokecolor="#385d8a" strokeweight="2pt">
              <v:textbox>
                <w:txbxContent>
                  <w:p w:rsidR="005508F5" w:rsidRDefault="00707F06" w:rsidP="005508F5">
                    <w:pPr>
                      <w:rPr>
                        <w:rFonts w:eastAsia="Times New Roman"/>
                      </w:rPr>
                    </w:pPr>
                  </w:p>
                </w:txbxContent>
              </v:textbox>
            </v:roundrect>
            <v:roundrect id="Afgeronde rechthoek 9" o:spid="_x0000_s1055" style="position:absolute;left:29976;top:19843;width:32400;height:15120;visibility:visible;mso-wrap-style:square;v-text-anchor:middle" arcsize="10923f" fillcolor="#4f81bd" strokecolor="#385d8a" strokeweight="2pt">
              <v:textbox>
                <w:txbxContent>
                  <w:p w:rsidR="005508F5" w:rsidRDefault="00707F06" w:rsidP="005508F5">
                    <w:pPr>
                      <w:rPr>
                        <w:rFonts w:eastAsia="Times New Roman"/>
                      </w:rPr>
                    </w:pPr>
                  </w:p>
                </w:txbxContent>
              </v:textbox>
            </v:roundrect>
            <v:roundrect id="Afgeronde rechthoek 10" o:spid="_x0000_s1054" style="position:absolute;left:22776;top:4006;width:39600;height:14774;visibility:visible;mso-wrap-style:square;v-text-anchor:middle" arcsize="10923f" fillcolor="#4f81bd" strokecolor="#385d8a" strokeweight="2pt">
              <v:textbox>
                <w:txbxContent>
                  <w:p w:rsidR="005508F5" w:rsidRDefault="00707F06" w:rsidP="005508F5">
                    <w:pPr>
                      <w:rPr>
                        <w:rFonts w:eastAsia="Times New Roman"/>
                      </w:rPr>
                    </w:pPr>
                  </w:p>
                </w:txbxContent>
              </v:textbox>
            </v:roundrect>
            <v:shapetype id="_x0000_t202" coordsize="21600,21600" o:spt="202" path="m,l,21600r21600,l21600,xe">
              <v:stroke joinstyle="miter"/>
              <v:path gradientshapeok="t" o:connecttype="rect"/>
            </v:shapetype>
            <v:shape id="Tekstvak 12" o:spid="_x0000_s1053" type="#_x0000_t202" style="position:absolute;left:1261;top:79;width:22522;height:3702;visibility:visible;mso-wrap-style:square;v-text-anchor:top" filled="f" stroked="f">
              <v:textbox style="mso-fit-shape-to-text:t">
                <w:txbxContent>
                  <w:p w:rsidR="005508F5" w:rsidRPr="008818A3" w:rsidRDefault="00224FE5" w:rsidP="005508F5">
                    <w:pPr>
                      <w:pStyle w:val="Normaalweb"/>
                      <w:spacing w:before="0" w:beforeAutospacing="0" w:after="0" w:afterAutospacing="0"/>
                      <w:rPr>
                        <w:sz w:val="14"/>
                      </w:rPr>
                    </w:pPr>
                    <w:r w:rsidRPr="00166BE0">
                      <w:rPr>
                        <w:rFonts w:ascii="Calibri" w:hAnsi="Calibri"/>
                        <w:b/>
                        <w:bCs/>
                        <w:color w:val="4BACC6"/>
                        <w:kern w:val="24"/>
                        <w:sz w:val="36"/>
                        <w:szCs w:val="36"/>
                      </w:rPr>
                      <w:t>CLB</w:t>
                    </w:r>
                    <w:r>
                      <w:rPr>
                        <w:rFonts w:ascii="Calibri" w:hAnsi="Calibri"/>
                        <w:b/>
                        <w:bCs/>
                        <w:color w:val="4BACC6"/>
                        <w:kern w:val="24"/>
                        <w:sz w:val="36"/>
                        <w:szCs w:val="36"/>
                      </w:rPr>
                      <w:t xml:space="preserve"> </w:t>
                    </w:r>
                    <w:r w:rsidRPr="008818A3">
                      <w:rPr>
                        <w:rFonts w:ascii="Calibri" w:hAnsi="Calibri"/>
                        <w:b/>
                        <w:bCs/>
                        <w:color w:val="4BACC6"/>
                        <w:kern w:val="24"/>
                        <w:sz w:val="20"/>
                        <w:szCs w:val="36"/>
                      </w:rPr>
                      <w:t>(m.b.t. schoolondersteuning</w:t>
                    </w:r>
                    <w:r>
                      <w:rPr>
                        <w:rFonts w:ascii="Calibri" w:hAnsi="Calibri"/>
                        <w:b/>
                        <w:bCs/>
                        <w:color w:val="4BACC6"/>
                        <w:kern w:val="24"/>
                        <w:sz w:val="20"/>
                        <w:szCs w:val="36"/>
                      </w:rPr>
                      <w:t>)</w:t>
                    </w:r>
                  </w:p>
                </w:txbxContent>
              </v:textbox>
            </v:shape>
            <v:shape id="Tekstvak 13" o:spid="_x0000_s1052" type="#_x0000_t202" style="position:absolute;left:23783;width:37792;height:3693;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b/>
                        <w:bCs/>
                        <w:color w:val="1F497D"/>
                        <w:kern w:val="24"/>
                        <w:sz w:val="36"/>
                        <w:szCs w:val="36"/>
                      </w:rPr>
                      <w:t xml:space="preserve">Pedagogische Begeleiding </w:t>
                    </w:r>
                  </w:p>
                </w:txbxContent>
              </v:textbox>
            </v:shape>
            <v:shape id="Tekstvak 14" o:spid="_x0000_s1051" type="#_x0000_t202" style="position:absolute;left:323;top:4355;width:22726;height:14865;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Het CLB ondersteunt de school op vraag bij het uitzetten van schoolbrede preventieve acties of projecten inzake leerlingenbegeleiding en zorgbeleid, vanuit zijn medische en gedragswetenschappelijke expertise.</w:t>
                    </w:r>
                    <w:r w:rsidRPr="00166BE0">
                      <w:rPr>
                        <w:rFonts w:ascii="Calibri" w:hAnsi="Calibri"/>
                        <w:color w:val="FFFFFF"/>
                        <w:spacing w:val="-8"/>
                        <w:kern w:val="24"/>
                        <w:sz w:val="15"/>
                        <w:szCs w:val="15"/>
                      </w:rPr>
                      <w:br/>
                      <w:t>Het CLB gaat – op basis van analyse van bevindingen over leerlingen en hun concrete problemen, zijn kennis van werkzame (evidence based) methodieken en materialen en zijn kennis van het welzijns- en gezondheidsnetwerk – in gesprek met de school en doet voorstellen die het zorgbeleid en de preventieve basiszorg van de school kunnen optimaliseren. De concrete uitwerking ervan gebeurt door de school, waar nodig ondersteund door de PBD en CLB.</w:t>
                    </w:r>
                  </w:p>
                </w:txbxContent>
              </v:textbox>
            </v:shape>
            <v:shape id="Tekstvak 15" o:spid="_x0000_s1050" type="#_x0000_t202" style="position:absolute;left:323;top:23863;width:26822;height:10217;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 xml:space="preserve">Het CLB ondersteunt de leerkracht en het team in het bieden van verhoogde zorg aan leerlingen met specifieke noden. Het kan gaan om het bespreken, opvolgen en evalueren van lopende maatregelen die de school neemt, of het samen uitwerken van nieuwe maatregelen die een antwoord moeten bieden op de hulpvraag van de leerling. </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Het CLB werkt in deze fase niet rechtstreeks met de leerling, maar indirect via de leerkracht en het team (≈ consultatieve leerlingenbegeleiding, coachen van leerkrachten).</w:t>
                    </w:r>
                    <w:r w:rsidRPr="00166BE0">
                      <w:rPr>
                        <w:rFonts w:ascii="Calibri" w:hAnsi="Calibri"/>
                        <w:color w:val="FFFFFF"/>
                        <w:spacing w:val="-8"/>
                        <w:kern w:val="24"/>
                        <w:sz w:val="14"/>
                        <w:szCs w:val="14"/>
                      </w:rPr>
                      <w:t xml:space="preserve"> </w:t>
                    </w:r>
                  </w:p>
                </w:txbxContent>
              </v:textbox>
            </v:shape>
            <v:shape id="Tekstvak 17" o:spid="_x0000_s1049" type="#_x0000_t202" style="position:absolute;left:323;top:55132;width:35729;height:6694;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 xml:space="preserve">Als een overstap naar een andere school zich aandient om beter antwoord te kunnen geven op de specifieke onderwijsbehoeften van de leerling, bespreekt het CLB de verschillende mogelijkheden met de leerling en zijn ouders, en begeleidt hen in het kiezen van een gepaste school. </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Waar nodig zorgt het CLB voor de nodige documenten of verslagen om de schoolovergang mogelijk te maken (inzonderheid bij de overgang naar of binnen BuO)</w:t>
                    </w:r>
                  </w:p>
                </w:txbxContent>
              </v:textbox>
            </v:shape>
            <v:shape id="Tekstvak 16" o:spid="_x0000_s1048" type="#_x0000_t202" style="position:absolute;top:35788;width:37179;height:15024;visibility:visible;mso-wrap-style:square;v-text-anchor:top" filled="f" stroked="f">
              <v:textbox style="mso-fit-shape-to-text:t">
                <w:txbxContent>
                  <w:p w:rsidR="005508F5" w:rsidRDefault="00224FE5" w:rsidP="005508F5">
                    <w:pPr>
                      <w:pStyle w:val="Normaalweb"/>
                      <w:spacing w:before="0" w:beforeAutospacing="0" w:after="0" w:afterAutospacing="0"/>
                      <w:ind w:left="2117"/>
                    </w:pPr>
                    <w:r w:rsidRPr="00166BE0">
                      <w:rPr>
                        <w:rFonts w:ascii="Calibri" w:hAnsi="Calibri"/>
                        <w:color w:val="FFFFFF"/>
                        <w:spacing w:val="-8"/>
                        <w:kern w:val="24"/>
                        <w:sz w:val="14"/>
                        <w:szCs w:val="14"/>
                      </w:rPr>
                      <w:t xml:space="preserve">Samen met de leerkracht en het schoolteam, en in overleg met de leerling en de ouders maakt het CLB een grondige analyse </w:t>
                    </w:r>
                  </w:p>
                  <w:p w:rsidR="005508F5" w:rsidRDefault="00224FE5" w:rsidP="005508F5">
                    <w:pPr>
                      <w:pStyle w:val="Normaalweb"/>
                      <w:spacing w:before="0" w:beforeAutospacing="0" w:after="0" w:afterAutospacing="0"/>
                    </w:pPr>
                    <w:r w:rsidRPr="00166BE0">
                      <w:rPr>
                        <w:rFonts w:ascii="Calibri" w:hAnsi="Calibri"/>
                        <w:color w:val="FFFFFF"/>
                        <w:spacing w:val="-8"/>
                        <w:kern w:val="24"/>
                        <w:sz w:val="14"/>
                        <w:szCs w:val="14"/>
                      </w:rPr>
                      <w:t>van de onderwijsbehoeften van de leerling en de ondersteuningsbehoeften van de leerkracht en de ouders. Vaak gebeurt dit aan de hand van een handelingsgericht diagnostisch traject. Het einddoel is een advies over de gewenste ondersteuning, waar alle betrokkenen achter kunnen staan.</w:t>
                    </w:r>
                  </w:p>
                  <w:p w:rsidR="005508F5" w:rsidRDefault="00224FE5" w:rsidP="005508F5">
                    <w:pPr>
                      <w:pStyle w:val="Normaalweb"/>
                      <w:spacing w:before="0" w:beforeAutospacing="0" w:after="0" w:afterAutospacing="0"/>
                    </w:pPr>
                    <w:r w:rsidRPr="00166BE0">
                      <w:rPr>
                        <w:rFonts w:ascii="Calibri" w:hAnsi="Calibri"/>
                        <w:color w:val="FFFFFF"/>
                        <w:spacing w:val="-8"/>
                        <w:kern w:val="24"/>
                        <w:sz w:val="14"/>
                        <w:szCs w:val="14"/>
                      </w:rPr>
                      <w:t xml:space="preserve">Het CLB biedt waar nodig en waar mogelijk een kortdurende individuele begeleiding aan aan de leerling (en zijn ouders) met een hulpvraag. De focus ligt daarbij op het samen met de leerling zoeken naar antwoorden en oplossingen voor de problematische situatie, zodat de leerling sterker wordt en terug op eigen kracht verder kan. </w:t>
                    </w:r>
                    <w:r w:rsidRPr="00166BE0">
                      <w:rPr>
                        <w:rFonts w:ascii="Calibri" w:hAnsi="Calibri"/>
                        <w:color w:val="FFFFFF"/>
                        <w:spacing w:val="-8"/>
                        <w:kern w:val="24"/>
                        <w:sz w:val="14"/>
                        <w:szCs w:val="14"/>
                      </w:rPr>
                      <w:br/>
                      <w:t xml:space="preserve">Waar nodig werkt het CLB samen met externe hulpverleners, voor bijkomende diagnostiek en/of voor gespecialiseerde buitenschoolse hulpverlening. </w:t>
                    </w:r>
                    <w:r w:rsidRPr="00166BE0">
                      <w:rPr>
                        <w:rFonts w:ascii="Calibri" w:hAnsi="Calibri"/>
                        <w:color w:val="FFFFFF"/>
                        <w:spacing w:val="-8"/>
                        <w:kern w:val="24"/>
                        <w:sz w:val="14"/>
                        <w:szCs w:val="14"/>
                      </w:rPr>
                      <w:br/>
                      <w:t>Het CLB treedt daarbij op als draaischijf en ‘vertaler’ tussen school en hulpverlening (de onderwijsbehoeften van de leerling vertalen en overbrengen naar de externe hulpverlening, de inzichten en aanbevelingen vanuit de externe hulpverlening vertalen naar de klaspraktijk)</w:t>
                    </w:r>
                  </w:p>
                </w:txbxContent>
              </v:textbox>
            </v:shape>
            <v:shape id="Tekstvak 18" o:spid="_x0000_s1047" type="#_x0000_t202" style="position:absolute;left:25489;top:5371;width:34645;height:11379;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 xml:space="preserve">De pedagogische begeleidingsdienst ondersteunt op vraag leraren pedagogisch – (vak)didactisch in kwaliteitsvol onderwijs voor iedereen. </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scholen bij de uitbouw van professioneel intern overleg inzake zorgbeleid.</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scholen bij de uitbouw van een zorgbeleid vanuit de kenmerken van het beleidsvoerend vermogen.</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coacht scholen en leraren, zorgcoördinatoren, … bij de ontwikkeling van een krachtige leeromgeving voor alle leerlingen.</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scholen, leraren, … bij het omgaan met verschillen en bij het uittekenen van een gelijke kansenbeleid.</w:t>
                    </w:r>
                  </w:p>
                </w:txbxContent>
              </v:textbox>
            </v:shape>
            <v:shape id="Tekstvak 19" o:spid="_x0000_s1046" type="#_x0000_t202" style="position:absolute;left:31331;top:24507;width:28803;height:9055;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De pedagogische begeleidingsdienst ondersteunt het schoolteam om zich te richten op leerlingen of groepen met specifieke onderwijsbehoeften binnen de reguliere werking en binnen het gemeenschappelijk curriculum.</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leraren bij het uitwerken van maatregelen om te differentiëren, compenseren en remediëren.</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reikt scholen een nascholingsaanbod aan in het omgaan met leerlingen met specifieke onderwijsbehoeften.</w:t>
                    </w:r>
                    <w:r w:rsidRPr="00166BE0">
                      <w:rPr>
                        <w:rFonts w:ascii="Calibri" w:hAnsi="Calibri"/>
                        <w:color w:val="FFFFFF"/>
                        <w:spacing w:val="-8"/>
                        <w:kern w:val="24"/>
                        <w:sz w:val="14"/>
                        <w:szCs w:val="14"/>
                      </w:rPr>
                      <w:t xml:space="preserve"> </w:t>
                    </w:r>
                  </w:p>
                </w:txbxContent>
              </v:textbox>
            </v:shape>
            <v:shape id="Tekstvak 20" o:spid="_x0000_s1045" type="#_x0000_t202" style="position:absolute;left:40518;top:39932;width:19615;height:10218;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De pedagogische begeleidingsdienst ondersteunt het beleidsvoerend vermogen van de scholen bij de gedeelde verantwoordelijkheid voor schoolteam , CLB en eventuele externen met aandacht voor ieders eigen opdracht en verantwoordelijkheid.</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scholen bij het borgen of bijsturen van het eigen zorgbeleid (school behoudt immers regie van de zorg).</w:t>
                    </w:r>
                  </w:p>
                </w:txbxContent>
              </v:textbox>
            </v:shape>
            <v:shape id="Tekstvak 21" o:spid="_x0000_s1044" type="#_x0000_t202" style="position:absolute;left:43845;top:55053;width:16288;height:10217;visibility:visible;mso-wrap-style:square;v-text-anchor:top" filled="f" stroked="f">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De pedagogische begeleiding ondersteunt scholen bij het uittekenen van een beleid rond een zorgzame overstap naar een school op maat.</w:t>
                    </w:r>
                  </w:p>
                  <w:p w:rsidR="005508F5" w:rsidRDefault="00224FE5" w:rsidP="005508F5">
                    <w:pPr>
                      <w:pStyle w:val="Normaalweb"/>
                      <w:spacing w:before="0" w:beforeAutospacing="0" w:after="0" w:afterAutospacing="0"/>
                    </w:pPr>
                    <w:r w:rsidRPr="00166BE0">
                      <w:rPr>
                        <w:rFonts w:ascii="Calibri" w:hAnsi="Calibri"/>
                        <w:color w:val="FFFFFF"/>
                        <w:spacing w:val="-8"/>
                        <w:kern w:val="24"/>
                        <w:sz w:val="15"/>
                        <w:szCs w:val="15"/>
                      </w:rPr>
                      <w:t>Hij ondersteunt de school bij duidelijke communicatie wanneer de leerling op basis van het inschrijvingsrecht toch op de eigen school blijft.</w:t>
                    </w:r>
                  </w:p>
                </w:txbxContent>
              </v:textbox>
            </v:shape>
            <v:rect id="Rechthoek 21" o:spid="_x0000_s1043" style="position:absolute;left:1976;top:21287;width:6776;height:2000;visibility:visible;mso-wrap-style:none;v-text-anchor:top" fillcolor="#2787a0" stroked="f">
              <v:fill color2="#34b3d6" rotate="t" angle="180" colors="0 #2787a0;52429f #36b1d2;1 #34b3d6" focus="100%" type="gradient">
                <o:fill v:ext="view" type="gradientUnscaled"/>
              </v:fill>
              <v:shadow on="t" color="black" opacity="22937f" origin=",.5" offset="0,1.81pt"/>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kern w:val="24"/>
                        <w:sz w:val="14"/>
                        <w:szCs w:val="14"/>
                      </w:rPr>
                      <w:t>Zie ook fase 0</w:t>
                    </w:r>
                  </w:p>
                </w:txbxContent>
              </v:textbox>
            </v:rect>
            <v:rect id="Rechthoek 22" o:spid="_x0000_s1042" style="position:absolute;left:32051;top:21447;width:6775;height:2000;visibility:visible;mso-wrap-style:none;v-text-anchor:top" fillcolor="#2c5d98" stroked="f">
              <v:fill color2="#3a7ccb" rotate="t" angle="180" colors="0 #2c5d98;52429f #3c7bc7;1 #3a7ccb" focus="100%" type="gradient">
                <o:fill v:ext="view" type="gradientUnscaled"/>
              </v:fill>
              <v:shadow on="t" color="black" opacity="22937f" origin=",.5" offset="0,1.81pt"/>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kern w:val="24"/>
                        <w:sz w:val="14"/>
                        <w:szCs w:val="14"/>
                      </w:rPr>
                      <w:t>Zie ook fase 0</w:t>
                    </w:r>
                  </w:p>
                </w:txbxContent>
              </v:textbox>
            </v:rect>
            <v:rect id="Rechthoek 23" o:spid="_x0000_s1041" style="position:absolute;left:41581;top:37290;width:9913;height:2000;visibility:visible;mso-wrap-style:square;v-text-anchor:top" fillcolor="#2c5d98" stroked="f">
              <v:fill color2="#3a7ccb" rotate="t" angle="180" colors="0 #2c5d98;52429f #3c7bc7;1 #3a7ccb" focus="100%" type="gradient">
                <o:fill v:ext="view" type="gradientUnscaled"/>
              </v:fill>
              <v:shadow on="t" color="black" opacity="22937f" origin=",.5" offset="0,1.81pt"/>
              <v:textbox style="mso-fit-shape-to-text:t">
                <w:txbxContent>
                  <w:p w:rsidR="005508F5" w:rsidRDefault="00224FE5" w:rsidP="005508F5">
                    <w:pPr>
                      <w:pStyle w:val="Normaalweb"/>
                      <w:spacing w:before="0" w:beforeAutospacing="0" w:after="0" w:afterAutospacing="0"/>
                    </w:pPr>
                    <w:r w:rsidRPr="00166BE0">
                      <w:rPr>
                        <w:rFonts w:ascii="Calibri" w:hAnsi="Calibri"/>
                        <w:color w:val="FFFFFF"/>
                        <w:kern w:val="24"/>
                        <w:sz w:val="14"/>
                        <w:szCs w:val="14"/>
                      </w:rPr>
                      <w:t>Zie ook fase 0 en 1</w:t>
                    </w:r>
                  </w:p>
                </w:txbxContent>
              </v:textbox>
            </v:rect>
            <v:rect id="Rechthoek 24" o:spid="_x0000_s1040" style="position:absolute;left:1808;top:36410;width:12296;height:2001;visibility:visible;mso-wrap-style:square;v-text-anchor:top" fillcolor="#2787a0" stroked="f">
              <v:fill color2="#34b3d6" rotate="t" angle="180" colors="0 #2787a0;52429f #36b1d2;1 #34b3d6" focus="100%" type="gradient">
                <o:fill v:ext="view" type="gradientUnscaled"/>
              </v:fill>
              <v:shadow on="t" color="black" opacity="22937f" origin=",.5" offset="0,1.81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FFFFFF"/>
                        <w:kern w:val="24"/>
                        <w:sz w:val="14"/>
                        <w:szCs w:val="14"/>
                      </w:rPr>
                      <w:t>Zie ook fase 0 en 1</w:t>
                    </w:r>
                  </w:p>
                </w:txbxContent>
              </v:textbox>
            </v:rect>
            <v:rect id="Rechthoek 25" o:spid="_x0000_s1039" style="position:absolute;left:2064;top:52692;width:12296;height:2000;visibility:visible;mso-wrap-style:square;v-text-anchor:top" fillcolor="#2787a0" stroked="f">
              <v:fill color2="#34b3d6" rotate="t" angle="180" colors="0 #2787a0;52429f #36b1d2;1 #34b3d6" focus="100%" type="gradient">
                <o:fill v:ext="view" type="gradientUnscaled"/>
              </v:fill>
              <v:shadow on="t" color="black" opacity="22937f" origin=",.5" offset="0,1.81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FFFFFF"/>
                        <w:kern w:val="24"/>
                        <w:sz w:val="14"/>
                        <w:szCs w:val="14"/>
                      </w:rPr>
                      <w:t>Zie ook fase 1 en 2</w:t>
                    </w:r>
                  </w:p>
                </w:txbxContent>
              </v:textbox>
            </v:rect>
            <v:rect id="Rechthoek 26" o:spid="_x0000_s1038" style="position:absolute;left:58775;top:4932;width:7201;height:2559;visibility:visible;mso-wrap-style:square;v-text-anchor:top" fillcolor="#a3c4ff" strokecolor="#4a7ebb">
              <v:fill color2="#e5eeff" rotate="t" angle="180" colors="0 #a3c4ff;22938f #bfd5ff;1 #e5eeff"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Fase 0</w:t>
                    </w:r>
                  </w:p>
                </w:txbxContent>
              </v:textbox>
            </v:rect>
            <v:rect id="Rechthoek 27" o:spid="_x0000_s1037" style="position:absolute;left:58775;top:20985;width:7201;height:2559;visibility:visible;mso-wrap-style:square;v-text-anchor:top" fillcolor="#a3c4ff" strokecolor="#4a7ebb">
              <v:fill color2="#e5eeff" rotate="t" angle="180" colors="0 #a3c4ff;22938f #bfd5ff;1 #e5eeff"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Fase 1</w:t>
                    </w:r>
                  </w:p>
                </w:txbxContent>
              </v:textbox>
            </v:rect>
            <v:rect id="Rechthoek 28" o:spid="_x0000_s1036" style="position:absolute;left:58775;top:37128;width:7201;height:2559;visibility:visible;mso-wrap-style:square;v-text-anchor:top" fillcolor="#a3c4ff" strokecolor="#4a7ebb">
              <v:fill color2="#e5eeff" rotate="t" angle="180" colors="0 #a3c4ff;22938f #bfd5ff;1 #e5eeff"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Fase 2</w:t>
                    </w:r>
                  </w:p>
                </w:txbxContent>
              </v:textbox>
            </v:rect>
            <v:rect id="Rechthoek 29" o:spid="_x0000_s1035" style="position:absolute;left:58775;top:52706;width:7201;height:2559;visibility:visible;mso-wrap-style:square;v-text-anchor:top" fillcolor="#a3c4ff" strokecolor="#4a7ebb">
              <v:fill color2="#e5eeff" rotate="t" angle="180" colors="0 #a3c4ff;22938f #bfd5ff;1 #e5eeff"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Fase 3</w:t>
                    </w:r>
                  </w:p>
                </w:txbxContent>
              </v:textbox>
            </v:rect>
            <v:line id="Rechte verbindingslijn 30" o:spid="_x0000_s1034" style="position:absolute;visibility:visible;mso-wrap-style:square" from="72376,51160" to="77416,51160" o:connectortype="straight" strokecolor="#1f497d" strokeweight="2.25pt">
              <v:stroke dashstyle="dash"/>
            </v:line>
            <v:line id="Rechte verbindingslijn 31" o:spid="_x0000_s1033" style="position:absolute;visibility:visible;mso-wrap-style:square" from="68775,35507" to="80297,35507" o:connectortype="straight" strokecolor="#1f497d" strokeweight="2.25pt">
              <v:stroke dashstyle="dash"/>
            </v:line>
            <v:line id="Rechte verbindingslijn 32" o:spid="_x0000_s1032" style="position:absolute;visibility:visible;mso-wrap-style:square" from="65977,19126" to="83897,19126" o:connectortype="straight" strokecolor="#1f497d" strokeweight="2.25pt">
              <v:stroke dashstyle="dash"/>
            </v:line>
            <v:rect id="Rechthoek 33" o:spid="_x0000_s1031" style="position:absolute;left:69854;top:10161;width:11526;height:2559;visibility:visible;mso-wrap-style:square;v-text-anchor:top" fillcolor="#ffbe86" strokecolor="#f69240">
              <v:fill color2="#ffebdb" rotate="t" angle="180" colors="0 #ffbe86;22938f #ffd0aa;1 #ffebdb" focus="100%" type="gradient"/>
              <v:shadow on="t" color="black" opacity="24903f" origin=",.5" offset="0,1.57pt"/>
              <v:textbox style="mso-fit-shape-to-text:t">
                <w:txbxContent>
                  <w:p w:rsidR="005508F5" w:rsidRDefault="00224FE5" w:rsidP="005508F5">
                    <w:pPr>
                      <w:pStyle w:val="Normaalweb"/>
                      <w:spacing w:before="0" w:beforeAutospacing="0" w:after="0" w:afterAutospacing="0"/>
                    </w:pPr>
                    <w:r w:rsidRPr="00166BE0">
                      <w:rPr>
                        <w:rFonts w:ascii="Calibri" w:hAnsi="Calibri"/>
                        <w:color w:val="000000"/>
                        <w:kern w:val="24"/>
                        <w:sz w:val="20"/>
                        <w:szCs w:val="20"/>
                      </w:rPr>
                      <w:t>BREDE BASISZORG</w:t>
                    </w:r>
                  </w:p>
                </w:txbxContent>
              </v:textbox>
            </v:rect>
            <v:rect id="Rechthoek 34" o:spid="_x0000_s1030" style="position:absolute;left:69134;top:26177;width:12961;height:2559;visibility:visible;mso-wrap-style:square;v-text-anchor:top" fillcolor="#ffbe86" strokecolor="#f69240">
              <v:fill color2="#ffebdb" rotate="t" angle="180" colors="0 #ffbe86;22938f #ffd0aa;1 #ffebdb"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VERHOOGDE ZORG</w:t>
                    </w:r>
                  </w:p>
                </w:txbxContent>
              </v:textbox>
            </v:rect>
            <v:rect id="Rechthoek 35" o:spid="_x0000_s1029" style="position:absolute;left:69134;top:41223;width:12961;height:4109;visibility:visible;mso-wrap-style:square;v-text-anchor:top" fillcolor="#ffbe86" strokecolor="#f69240">
              <v:fill color2="#ffebdb" rotate="t" angle="180" colors="0 #ffbe86;22938f #ffd0aa;1 #ffebdb"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UITBREIDING VAN ZORG</w:t>
                    </w:r>
                  </w:p>
                </w:txbxContent>
              </v:textbox>
            </v:rect>
            <v:rect id="Rechthoek 36" o:spid="_x0000_s1028" style="position:absolute;left:69134;top:56304;width:12961;height:4109;visibility:visible;mso-wrap-style:square;v-text-anchor:top" fillcolor="#ffbe86" strokecolor="#f69240">
              <v:fill color2="#ffebdb" rotate="t" angle="180" colors="0 #ffbe86;22938f #ffd0aa;1 #ffebdb" focus="100%" type="gradient"/>
              <v:shadow on="t" color="black" opacity="24903f" origin=",.5" offset="0,1.57pt"/>
              <v:textbox style="mso-fit-shape-to-text:t">
                <w:txbxContent>
                  <w:p w:rsidR="005508F5" w:rsidRDefault="00224FE5" w:rsidP="005508F5">
                    <w:pPr>
                      <w:pStyle w:val="Normaalweb"/>
                      <w:spacing w:before="0" w:beforeAutospacing="0" w:after="0" w:afterAutospacing="0"/>
                      <w:jc w:val="center"/>
                    </w:pPr>
                    <w:r w:rsidRPr="00166BE0">
                      <w:rPr>
                        <w:rFonts w:ascii="Calibri" w:hAnsi="Calibri"/>
                        <w:color w:val="000000"/>
                        <w:kern w:val="24"/>
                        <w:sz w:val="20"/>
                        <w:szCs w:val="20"/>
                      </w:rPr>
                      <w:t>OVERSTAP NAAR SCHOOL OP MAAT</w:t>
                    </w:r>
                  </w:p>
                </w:txbxContent>
              </v:textbox>
            </v:rect>
          </v:group>
        </w:pict>
      </w:r>
      <w:r w:rsidR="00224FE5">
        <w:rPr>
          <w:rFonts w:ascii="Arial" w:hAnsi="Arial" w:cs="Arial"/>
          <w:sz w:val="20"/>
          <w:szCs w:val="20"/>
        </w:rPr>
        <w:tab/>
      </w:r>
    </w:p>
    <w:p w:rsidR="005508F5" w:rsidRDefault="00707F06" w:rsidP="005508F5">
      <w:pPr>
        <w:pStyle w:val="Lijstalinea"/>
        <w:tabs>
          <w:tab w:val="right" w:pos="14173"/>
        </w:tabs>
        <w:spacing w:after="0"/>
        <w:ind w:left="0"/>
        <w:rPr>
          <w:rFonts w:ascii="Arial" w:hAnsi="Arial" w:cs="Arial"/>
          <w:sz w:val="20"/>
          <w:szCs w:val="20"/>
        </w:rPr>
      </w:pPr>
    </w:p>
    <w:p w:rsidR="005508F5" w:rsidRDefault="00707F06" w:rsidP="005508F5">
      <w:pPr>
        <w:pStyle w:val="Lijstalinea"/>
        <w:numPr>
          <w:ilvl w:val="1"/>
          <w:numId w:val="4"/>
        </w:numPr>
        <w:spacing w:after="0"/>
        <w:ind w:left="0" w:firstLine="0"/>
        <w:rPr>
          <w:rFonts w:ascii="Arial" w:hAnsi="Arial" w:cs="Arial"/>
          <w:b/>
          <w:sz w:val="20"/>
          <w:szCs w:val="20"/>
        </w:rPr>
        <w:sectPr w:rsidR="005508F5" w:rsidSect="001067F1">
          <w:footerReference w:type="default" r:id="rId18"/>
          <w:pgSz w:w="16838" w:h="11906" w:orient="landscape" w:code="9"/>
          <w:pgMar w:top="1418" w:right="1247" w:bottom="1418" w:left="1418" w:header="709" w:footer="454" w:gutter="0"/>
          <w:cols w:space="708"/>
          <w:docGrid w:linePitch="360"/>
        </w:sectPr>
      </w:pPr>
    </w:p>
    <w:p w:rsidR="00E025E3" w:rsidRPr="003810DB" w:rsidRDefault="00707F06" w:rsidP="00633387">
      <w:pPr>
        <w:pStyle w:val="Lijstalinea"/>
        <w:numPr>
          <w:ilvl w:val="1"/>
          <w:numId w:val="4"/>
        </w:numPr>
        <w:spacing w:after="0"/>
        <w:rPr>
          <w:rFonts w:ascii="Arial" w:hAnsi="Arial" w:cs="Arial"/>
          <w:b/>
          <w:sz w:val="20"/>
          <w:szCs w:val="20"/>
          <w:highlight w:val="yellow"/>
        </w:rPr>
      </w:pPr>
    </w:p>
    <w:p w:rsidR="003A10E0" w:rsidRDefault="00224FE5">
      <w:pPr>
        <w:spacing w:after="0" w:line="240" w:lineRule="auto"/>
        <w:rPr>
          <w:rFonts w:ascii="Arial" w:hAnsi="Arial" w:cs="Arial"/>
          <w:sz w:val="20"/>
          <w:szCs w:val="20"/>
        </w:rPr>
      </w:pPr>
      <w:r w:rsidRPr="003A10E0">
        <w:rPr>
          <w:rFonts w:ascii="Arial" w:hAnsi="Arial" w:cs="Arial"/>
          <w:b/>
          <w:sz w:val="20"/>
          <w:szCs w:val="20"/>
        </w:rPr>
        <w:t>Bijlage</w:t>
      </w:r>
      <w:r>
        <w:rPr>
          <w:rFonts w:ascii="Arial" w:hAnsi="Arial" w:cs="Arial"/>
          <w:sz w:val="20"/>
          <w:szCs w:val="20"/>
        </w:rPr>
        <w:t>: model van CLB-rollen</w:t>
      </w:r>
    </w:p>
    <w:p w:rsidR="00E025E3" w:rsidRPr="00DD466E" w:rsidRDefault="00224FE5" w:rsidP="00301D6A">
      <w:pPr>
        <w:rPr>
          <w:rFonts w:ascii="Arial" w:hAnsi="Arial" w:cs="Arial"/>
          <w:sz w:val="20"/>
          <w:szCs w:val="20"/>
        </w:rPr>
      </w:pPr>
      <w:r>
        <w:rPr>
          <w:rFonts w:ascii="Arial" w:hAnsi="Arial" w:cs="Arial"/>
          <w:sz w:val="20"/>
          <w:szCs w:val="20"/>
        </w:rPr>
        <w:object w:dxaOrig="12743" w:dyaOrig="84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2pt;height:420.6pt" o:ole="">
            <v:imagedata r:id="rId19" o:title=""/>
          </v:shape>
          <o:OLEObject Type="Embed" ProgID="AcroExch.Document.7" ShapeID="_x0000_i1025" DrawAspect="Content" ObjectID="_1442044651" r:id="rId20"/>
        </w:object>
      </w:r>
    </w:p>
    <w:sectPr w:rsidR="00E025E3" w:rsidRPr="00DD466E" w:rsidSect="001067F1">
      <w:headerReference w:type="even" r:id="rId21"/>
      <w:headerReference w:type="default" r:id="rId22"/>
      <w:footerReference w:type="even" r:id="rId23"/>
      <w:footerReference w:type="default" r:id="rId24"/>
      <w:headerReference w:type="first" r:id="rId25"/>
      <w:footerReference w:type="first" r:id="rId26"/>
      <w:pgSz w:w="16838" w:h="11906" w:orient="landscape" w:code="9"/>
      <w:pgMar w:top="1418" w:right="1247" w:bottom="1418" w:left="1418" w:header="709"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7F06" w:rsidRDefault="00707F06">
      <w:pPr>
        <w:spacing w:after="0" w:line="240" w:lineRule="auto"/>
      </w:pPr>
      <w:r>
        <w:separator/>
      </w:r>
    </w:p>
  </w:endnote>
  <w:endnote w:type="continuationSeparator" w:id="0">
    <w:p w:rsidR="00707F06" w:rsidRDefault="00707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8F5" w:rsidRDefault="00224FE5" w:rsidP="00166BE0">
    <w:pPr>
      <w:pStyle w:val="Voettekst"/>
      <w:pBdr>
        <w:top w:val="single" w:sz="4" w:space="1" w:color="auto"/>
      </w:pBdr>
      <w:tabs>
        <w:tab w:val="clear" w:pos="4536"/>
        <w:tab w:val="clear" w:pos="9072"/>
        <w:tab w:val="center" w:pos="7088"/>
        <w:tab w:val="right" w:pos="14175"/>
      </w:tabs>
      <w:spacing w:after="0" w:line="240" w:lineRule="auto"/>
      <w:jc w:val="right"/>
      <w:rPr>
        <w:sz w:val="18"/>
      </w:rPr>
    </w:pPr>
    <w:r>
      <w:rPr>
        <w:sz w:val="18"/>
      </w:rPr>
      <w:t>PBDKO</w:t>
    </w:r>
    <w:r w:rsidRPr="001067F1">
      <w:rPr>
        <w:sz w:val="18"/>
      </w:rPr>
      <w:t xml:space="preserve"> en VCLB</w:t>
    </w:r>
    <w:r w:rsidRPr="001067F1">
      <w:rPr>
        <w:sz w:val="18"/>
      </w:rPr>
      <w:tab/>
    </w:r>
    <w:r>
      <w:rPr>
        <w:sz w:val="18"/>
      </w:rPr>
      <w:t>S</w:t>
    </w:r>
    <w:r w:rsidRPr="00970623">
      <w:rPr>
        <w:sz w:val="18"/>
      </w:rPr>
      <w:t>cholen ondersteunen bij het werken aan een kansenrijk en zorgbreed onderwijs voor alle jongeren</w:t>
    </w:r>
    <w:r w:rsidRPr="001067F1">
      <w:rPr>
        <w:sz w:val="18"/>
      </w:rPr>
      <w:tab/>
    </w:r>
    <w:r>
      <w:rPr>
        <w:sz w:val="18"/>
      </w:rPr>
      <w:t xml:space="preserve">p. </w:t>
    </w:r>
    <w:r w:rsidRPr="001067F1">
      <w:rPr>
        <w:sz w:val="18"/>
      </w:rPr>
      <w:fldChar w:fldCharType="begin"/>
    </w:r>
    <w:r w:rsidRPr="001067F1">
      <w:rPr>
        <w:sz w:val="18"/>
      </w:rPr>
      <w:instrText>PAGE   \* MERGEFORMAT</w:instrText>
    </w:r>
    <w:r w:rsidRPr="001067F1">
      <w:rPr>
        <w:sz w:val="18"/>
      </w:rPr>
      <w:fldChar w:fldCharType="separate"/>
    </w:r>
    <w:r w:rsidR="006627A6" w:rsidRPr="006627A6">
      <w:rPr>
        <w:noProof/>
        <w:sz w:val="18"/>
        <w:lang w:val="nl-NL"/>
      </w:rPr>
      <w:t>1</w:t>
    </w:r>
    <w:r w:rsidRPr="001067F1">
      <w:rPr>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8F5" w:rsidRPr="00166BE0" w:rsidRDefault="00224FE5" w:rsidP="00166BE0">
    <w:pPr>
      <w:pStyle w:val="Voettekst"/>
      <w:pBdr>
        <w:top w:val="single" w:sz="4" w:space="1" w:color="auto"/>
      </w:pBdr>
      <w:tabs>
        <w:tab w:val="clear" w:pos="9072"/>
        <w:tab w:val="right" w:pos="14175"/>
      </w:tabs>
    </w:pPr>
    <w:r>
      <w:t>De DESKUNDIGHEDEN van CLB en PBD zijn COMPLEMENTAIR</w:t>
    </w:r>
    <w:r>
      <w:tab/>
      <w:t>Dit schema moet gelezen worden in samenhang met de hele tekst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94D" w:rsidRDefault="00707F06">
    <w:pPr>
      <w:pStyle w:val="Voetteks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7F1" w:rsidRDefault="00224FE5" w:rsidP="001067F1">
    <w:pPr>
      <w:pStyle w:val="Voettekst"/>
      <w:pBdr>
        <w:top w:val="single" w:sz="4" w:space="1" w:color="auto"/>
      </w:pBdr>
      <w:tabs>
        <w:tab w:val="clear" w:pos="4536"/>
        <w:tab w:val="clear" w:pos="9072"/>
        <w:tab w:val="center" w:pos="7088"/>
        <w:tab w:val="right" w:pos="14175"/>
      </w:tabs>
      <w:spacing w:after="0" w:line="240" w:lineRule="auto"/>
      <w:jc w:val="right"/>
      <w:rPr>
        <w:sz w:val="18"/>
      </w:rPr>
    </w:pPr>
    <w:r>
      <w:rPr>
        <w:sz w:val="18"/>
      </w:rPr>
      <w:t>PBDKO</w:t>
    </w:r>
    <w:r w:rsidRPr="001067F1">
      <w:rPr>
        <w:sz w:val="18"/>
      </w:rPr>
      <w:t xml:space="preserve"> en VCLB</w:t>
    </w:r>
    <w:r w:rsidRPr="001067F1">
      <w:rPr>
        <w:sz w:val="18"/>
      </w:rPr>
      <w:tab/>
      <w:t xml:space="preserve">Scholen ondersteunen bij </w:t>
    </w:r>
    <w:r>
      <w:rPr>
        <w:sz w:val="18"/>
      </w:rPr>
      <w:t xml:space="preserve">het werken aan een kansenrijk en </w:t>
    </w:r>
    <w:r w:rsidRPr="001067F1">
      <w:rPr>
        <w:sz w:val="18"/>
      </w:rPr>
      <w:t xml:space="preserve">zorgbreed </w:t>
    </w:r>
    <w:r>
      <w:rPr>
        <w:sz w:val="18"/>
      </w:rPr>
      <w:t>onderwijs voor alle jongeren</w:t>
    </w:r>
    <w:r w:rsidRPr="001067F1">
      <w:rPr>
        <w:sz w:val="18"/>
      </w:rPr>
      <w:tab/>
    </w:r>
    <w:r>
      <w:rPr>
        <w:sz w:val="18"/>
      </w:rPr>
      <w:t xml:space="preserve">p. </w:t>
    </w:r>
    <w:r w:rsidRPr="001067F1">
      <w:rPr>
        <w:sz w:val="18"/>
      </w:rPr>
      <w:fldChar w:fldCharType="begin"/>
    </w:r>
    <w:r w:rsidRPr="001067F1">
      <w:rPr>
        <w:sz w:val="18"/>
      </w:rPr>
      <w:instrText>PAGE   \* MERGEFORMAT</w:instrText>
    </w:r>
    <w:r w:rsidRPr="001067F1">
      <w:rPr>
        <w:sz w:val="18"/>
      </w:rPr>
      <w:fldChar w:fldCharType="separate"/>
    </w:r>
    <w:r w:rsidR="00283DEB" w:rsidRPr="00283DEB">
      <w:rPr>
        <w:noProof/>
        <w:sz w:val="18"/>
        <w:lang w:val="nl-NL"/>
      </w:rPr>
      <w:t>10</w:t>
    </w:r>
    <w:r w:rsidRPr="001067F1">
      <w:rPr>
        <w:sz w:val="1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94D" w:rsidRDefault="00707F0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7F06" w:rsidRDefault="00707F06" w:rsidP="007062FA">
      <w:pPr>
        <w:spacing w:after="0" w:line="240" w:lineRule="auto"/>
      </w:pPr>
      <w:r>
        <w:separator/>
      </w:r>
    </w:p>
  </w:footnote>
  <w:footnote w:type="continuationSeparator" w:id="0">
    <w:p w:rsidR="00707F06" w:rsidRDefault="00707F06" w:rsidP="007062FA">
      <w:pPr>
        <w:spacing w:after="0" w:line="240" w:lineRule="auto"/>
      </w:pPr>
      <w:r>
        <w:continuationSeparator/>
      </w:r>
    </w:p>
  </w:footnote>
  <w:footnote w:id="1">
    <w:p w:rsidR="002C6A7C" w:rsidRPr="000F7C4D" w:rsidRDefault="00224FE5">
      <w:pPr>
        <w:pStyle w:val="Voetnoottekst"/>
      </w:pPr>
      <w:r>
        <w:rPr>
          <w:rStyle w:val="Voetnootmarkering"/>
        </w:rPr>
        <w:footnoteRef/>
      </w:r>
      <w:r>
        <w:t xml:space="preserve"> </w:t>
      </w:r>
      <w:r w:rsidRPr="00414A28">
        <w:t xml:space="preserve">We verwijzen bv. naar het </w:t>
      </w:r>
      <w:hyperlink r:id="rId1" w:history="1">
        <w:r w:rsidRPr="00414A28">
          <w:rPr>
            <w:rStyle w:val="Hyperlink"/>
          </w:rPr>
          <w:t>VN</w:t>
        </w:r>
        <w:r w:rsidRPr="00414A28">
          <w:rPr>
            <w:rStyle w:val="Hyperlink"/>
            <w:rFonts w:ascii="Times-Italic" w:hAnsi="Times-Italic" w:cs="Times-Italic"/>
            <w:i/>
            <w:iCs/>
            <w:sz w:val="19"/>
            <w:szCs w:val="19"/>
            <w:lang w:eastAsia="nl-BE"/>
          </w:rPr>
          <w:t xml:space="preserve"> </w:t>
        </w:r>
        <w:r w:rsidRPr="00414A28">
          <w:rPr>
            <w:rStyle w:val="Hyperlink"/>
            <w:rFonts w:ascii="Times-Italic" w:hAnsi="Times-Italic" w:cs="Times-Italic"/>
            <w:iCs/>
            <w:sz w:val="19"/>
            <w:szCs w:val="19"/>
            <w:lang w:eastAsia="nl-BE"/>
          </w:rPr>
          <w:t>– verdrag inzake de rechten van personen met een handicap</w:t>
        </w:r>
      </w:hyperlink>
    </w:p>
  </w:footnote>
  <w:footnote w:id="2">
    <w:p w:rsidR="00B14A42" w:rsidRDefault="00224FE5">
      <w:pPr>
        <w:pStyle w:val="Voetnoottekst"/>
      </w:pPr>
      <w:r>
        <w:rPr>
          <w:rStyle w:val="Voetnootmarkering"/>
        </w:rPr>
        <w:footnoteRef/>
      </w:r>
      <w:r>
        <w:t xml:space="preserve"> </w:t>
      </w:r>
      <w:r w:rsidRPr="00292DBA">
        <w:t xml:space="preserve">Het is </w:t>
      </w:r>
      <w:r>
        <w:t xml:space="preserve">immers </w:t>
      </w:r>
      <w:r w:rsidRPr="00292DBA">
        <w:t>essentieel dat school en CLB een gezamenlijke visie en methodiek ontwikkelen voor zorg</w:t>
      </w:r>
      <w:r>
        <w:t xml:space="preserve">, zie onder andere  </w:t>
      </w:r>
      <w:hyperlink r:id="rId2" w:history="1">
        <w:r w:rsidRPr="00DB519B">
          <w:rPr>
            <w:rStyle w:val="Hyperlink"/>
          </w:rPr>
          <w:t>www.prodiagnostiek.be</w:t>
        </w:r>
      </w:hyperlink>
      <w:r>
        <w:t xml:space="preserve"> </w:t>
      </w:r>
    </w:p>
  </w:footnote>
  <w:footnote w:id="3">
    <w:p w:rsidR="00B14A42" w:rsidRPr="001D457B" w:rsidRDefault="00224FE5" w:rsidP="000F0C1E">
      <w:pPr>
        <w:pStyle w:val="Voetnoottekst"/>
        <w:rPr>
          <w:lang w:val="de-DE"/>
        </w:rPr>
      </w:pPr>
      <w:r>
        <w:rPr>
          <w:rStyle w:val="Voetnootmarkering"/>
        </w:rPr>
        <w:footnoteRef/>
      </w:r>
      <w:r w:rsidRPr="00DF3981">
        <w:rPr>
          <w:lang w:val="de-DE"/>
        </w:rPr>
        <w:t xml:space="preserve"> D/2012/0938/04</w:t>
      </w:r>
    </w:p>
  </w:footnote>
  <w:footnote w:id="4">
    <w:p w:rsidR="00B14A42" w:rsidRPr="00B95902" w:rsidRDefault="00224FE5" w:rsidP="000F0C1E">
      <w:pPr>
        <w:pStyle w:val="Voetnoottekst"/>
        <w:rPr>
          <w:lang w:val="de-DE"/>
        </w:rPr>
      </w:pPr>
      <w:r>
        <w:rPr>
          <w:rStyle w:val="Voetnootmarkering"/>
        </w:rPr>
        <w:footnoteRef/>
      </w:r>
      <w:r w:rsidRPr="00DF3981">
        <w:rPr>
          <w:lang w:val="de-DE"/>
        </w:rPr>
        <w:t xml:space="preserve"> </w:t>
      </w:r>
      <w:r w:rsidRPr="00B95902">
        <w:rPr>
          <w:rFonts w:cs="Arial"/>
          <w:lang w:val="de-DE"/>
        </w:rPr>
        <w:t>M-VVKSO-2012-028</w:t>
      </w:r>
    </w:p>
  </w:footnote>
  <w:footnote w:id="5">
    <w:p w:rsidR="00286DB0" w:rsidRPr="001665A6" w:rsidRDefault="00224FE5">
      <w:pPr>
        <w:pStyle w:val="Voetnoottekst"/>
        <w:rPr>
          <w:lang w:val="en-US"/>
        </w:rPr>
      </w:pPr>
      <w:r>
        <w:rPr>
          <w:rStyle w:val="Voetnootmarkering"/>
        </w:rPr>
        <w:footnoteRef/>
      </w:r>
      <w:r w:rsidRPr="001665A6">
        <w:rPr>
          <w:lang w:val="en-US"/>
        </w:rPr>
        <w:t xml:space="preserve"> http://www.vclb-koepel.be/professionals/methodieken/schoolondersteuning/visie2</w:t>
      </w:r>
    </w:p>
  </w:footnote>
  <w:footnote w:id="6">
    <w:p w:rsidR="00286DB0" w:rsidRDefault="00224FE5">
      <w:pPr>
        <w:pStyle w:val="Voetnoottekst"/>
      </w:pPr>
      <w:r>
        <w:rPr>
          <w:rStyle w:val="Voetnootmarkering"/>
        </w:rPr>
        <w:footnoteRef/>
      </w:r>
      <w:r>
        <w:t xml:space="preserve"> zie schema in bijlage achteraan</w:t>
      </w:r>
    </w:p>
  </w:footnote>
  <w:footnote w:id="7">
    <w:p w:rsidR="005264CA" w:rsidRDefault="00224FE5">
      <w:pPr>
        <w:pStyle w:val="Voetnoottekst"/>
      </w:pPr>
      <w:r>
        <w:rPr>
          <w:rStyle w:val="Voetnootmarkering"/>
        </w:rPr>
        <w:footnoteRef/>
      </w:r>
      <w:r>
        <w:t xml:space="preserve"> </w:t>
      </w:r>
      <w:r w:rsidRPr="00066C40">
        <w:t>Uitgangspunten voor een kansenrijk en zorgbreed onderwijs voor alle kinderen en jongeren. Recht doen aan uniciteit van alle leerlingen.</w:t>
      </w:r>
    </w:p>
  </w:footnote>
  <w:footnote w:id="8">
    <w:p w:rsidR="00B14A42" w:rsidRDefault="00224FE5">
      <w:pPr>
        <w:pStyle w:val="Voetnoottekst"/>
      </w:pPr>
      <w:r>
        <w:rPr>
          <w:rStyle w:val="Voetnootmarkering"/>
        </w:rPr>
        <w:footnoteRef/>
      </w:r>
      <w:r>
        <w:t xml:space="preserve"> Pedagogische Begeleidingsdienst Katholiek Onderwijs</w:t>
      </w:r>
    </w:p>
  </w:footnote>
  <w:footnote w:id="9">
    <w:p w:rsidR="002F6673" w:rsidRPr="00A473DF" w:rsidRDefault="00224FE5" w:rsidP="002F6673">
      <w:pPr>
        <w:pStyle w:val="Voetnoottekst"/>
        <w:rPr>
          <w:rFonts w:cs="Calibri"/>
        </w:rPr>
      </w:pPr>
      <w:r w:rsidRPr="00A473DF">
        <w:rPr>
          <w:rStyle w:val="Voetnootmarkering"/>
          <w:rFonts w:cs="Calibri"/>
        </w:rPr>
        <w:footnoteRef/>
      </w:r>
      <w:r w:rsidRPr="00A473DF">
        <w:rPr>
          <w:rFonts w:cs="Calibri"/>
        </w:rPr>
        <w:t xml:space="preserve"> </w:t>
      </w:r>
      <w:hyperlink r:id="rId3" w:history="1">
        <w:r w:rsidRPr="00A473DF">
          <w:rPr>
            <w:rStyle w:val="Hyperlink"/>
            <w:rFonts w:cs="Calibri"/>
          </w:rPr>
          <w:t>Decreet van 1 december 1998 betreffende de centra voor leerlingenbegeleiding</w:t>
        </w:r>
      </w:hyperlink>
    </w:p>
  </w:footnote>
  <w:footnote w:id="10">
    <w:p w:rsidR="005E55AB" w:rsidRDefault="00224FE5">
      <w:pPr>
        <w:pStyle w:val="Voetnoottekst"/>
      </w:pPr>
      <w:r>
        <w:rPr>
          <w:rStyle w:val="Voetnootmarkering"/>
        </w:rPr>
        <w:footnoteRef/>
      </w:r>
      <w:r>
        <w:t xml:space="preserve"> BVR tot vaststelling van de operationele doelen van de CLB, art. 1, tweede lid</w:t>
      </w:r>
    </w:p>
  </w:footnote>
  <w:footnote w:id="11">
    <w:p w:rsidR="002F6673" w:rsidRPr="00A473DF" w:rsidRDefault="00224FE5" w:rsidP="002F6673">
      <w:pPr>
        <w:pStyle w:val="Voetnoottekst"/>
        <w:rPr>
          <w:rFonts w:cs="Calibri"/>
        </w:rPr>
      </w:pPr>
      <w:r w:rsidRPr="00A473DF">
        <w:rPr>
          <w:rStyle w:val="Voetnootmarkering"/>
          <w:rFonts w:cs="Calibri"/>
        </w:rPr>
        <w:footnoteRef/>
      </w:r>
      <w:r w:rsidRPr="00A473DF">
        <w:rPr>
          <w:rFonts w:cs="Calibri"/>
        </w:rPr>
        <w:t xml:space="preserve"> </w:t>
      </w:r>
      <w:hyperlink r:id="rId4" w:history="1">
        <w:r w:rsidRPr="00A473DF">
          <w:rPr>
            <w:rStyle w:val="Hyperlink"/>
            <w:rFonts w:cs="Calibri"/>
          </w:rPr>
          <w:t>BVR tot vaststelling van de operationele doelen van de CLB</w:t>
        </w:r>
      </w:hyperlink>
      <w:r w:rsidRPr="00A473DF">
        <w:rPr>
          <w:rFonts w:cs="Calibri"/>
        </w:rPr>
        <w:t>, hoofdstuk 2, artikel 4 t/m 15</w:t>
      </w:r>
    </w:p>
  </w:footnote>
  <w:footnote w:id="12">
    <w:p w:rsidR="002F6673" w:rsidRDefault="00224FE5" w:rsidP="002F6673">
      <w:pPr>
        <w:pStyle w:val="Voetnoottekst"/>
      </w:pPr>
      <w:r>
        <w:rPr>
          <w:rStyle w:val="Voetnootmarkering"/>
        </w:rPr>
        <w:footnoteRef/>
      </w:r>
      <w:r>
        <w:t xml:space="preserve"> Volgende kernactiviteiten worden onderscheiden: onthaal, vraagverheldering, informatie en advies, diagnostiek, kortdurende begeleiding, samenwerken met het netwerk</w:t>
      </w:r>
    </w:p>
  </w:footnote>
  <w:footnote w:id="13">
    <w:p w:rsidR="002F6673" w:rsidRPr="00A473DF" w:rsidRDefault="00224FE5" w:rsidP="002F6673">
      <w:pPr>
        <w:pStyle w:val="Voetnoottekst"/>
        <w:rPr>
          <w:rFonts w:cs="Calibri"/>
          <w:szCs w:val="22"/>
        </w:rPr>
      </w:pPr>
      <w:r w:rsidRPr="00A473DF">
        <w:rPr>
          <w:rStyle w:val="Voetnootmarkering"/>
          <w:rFonts w:cs="Calibri"/>
          <w:szCs w:val="22"/>
        </w:rPr>
        <w:footnoteRef/>
      </w:r>
      <w:r w:rsidRPr="00A473DF">
        <w:rPr>
          <w:rFonts w:cs="Calibri"/>
          <w:szCs w:val="22"/>
        </w:rPr>
        <w:t xml:space="preserve"> </w:t>
      </w:r>
      <w:hyperlink r:id="rId5" w:history="1">
        <w:r w:rsidRPr="00A473DF">
          <w:rPr>
            <w:rStyle w:val="Hyperlink"/>
            <w:rFonts w:cs="Calibri"/>
            <w:szCs w:val="22"/>
          </w:rPr>
          <w:t>BVR tot vaststelling van de operationele doelen van de CLB</w:t>
        </w:r>
      </w:hyperlink>
      <w:r w:rsidRPr="00A473DF">
        <w:rPr>
          <w:rFonts w:cs="Calibri"/>
          <w:szCs w:val="22"/>
        </w:rPr>
        <w:t>, hoofdstuk 3, artikel 16 t/m 26</w:t>
      </w:r>
    </w:p>
  </w:footnote>
  <w:footnote w:id="14">
    <w:p w:rsidR="00BE1E25" w:rsidRPr="00153FFC" w:rsidRDefault="00224FE5">
      <w:pPr>
        <w:pStyle w:val="Voetnoottekst"/>
        <w:rPr>
          <w:rFonts w:asciiTheme="minorHAnsi" w:hAnsiTheme="minorHAnsi"/>
        </w:rPr>
      </w:pPr>
      <w:r w:rsidRPr="00153FFC">
        <w:rPr>
          <w:rStyle w:val="Voetnootmarkering"/>
          <w:rFonts w:asciiTheme="minorHAnsi" w:hAnsiTheme="minorHAnsi"/>
        </w:rPr>
        <w:footnoteRef/>
      </w:r>
      <w:r w:rsidRPr="00153FFC">
        <w:rPr>
          <w:rFonts w:asciiTheme="minorHAnsi" w:hAnsiTheme="minorHAnsi"/>
        </w:rPr>
        <w:t xml:space="preserve"> Prioritaire doelgroepen worden bepaald in het Decreet CLB: </w:t>
      </w:r>
    </w:p>
    <w:p w:rsidR="00BE1E25" w:rsidRPr="00153FFC" w:rsidRDefault="00224FE5" w:rsidP="00153FFC">
      <w:pPr>
        <w:pStyle w:val="Voetnoottekst"/>
        <w:numPr>
          <w:ilvl w:val="0"/>
          <w:numId w:val="21"/>
        </w:numPr>
        <w:ind w:left="426" w:hanging="142"/>
        <w:rPr>
          <w:rFonts w:asciiTheme="minorHAnsi" w:hAnsiTheme="minorHAnsi"/>
          <w:color w:val="000000"/>
          <w:shd w:val="clear" w:color="auto" w:fill="FFFFFF"/>
        </w:rPr>
      </w:pPr>
      <w:r w:rsidRPr="00153FFC">
        <w:rPr>
          <w:rFonts w:asciiTheme="minorHAnsi" w:hAnsiTheme="minorHAnsi"/>
        </w:rPr>
        <w:t xml:space="preserve">art. 22: </w:t>
      </w:r>
      <w:r w:rsidRPr="00153FFC">
        <w:rPr>
          <w:rFonts w:asciiTheme="minorHAnsi" w:hAnsiTheme="minorHAnsi"/>
          <w:color w:val="000000"/>
          <w:shd w:val="clear" w:color="auto" w:fill="FFFFFF"/>
        </w:rPr>
        <w:t>Het centrum begeleidt prioritair en intensief die leerlingen die in hun ontwikkeling en leerproces bedreigd worden. Het centrum besteedt daarbij bijzondere aandacht aan die leerlingen die door hun sociale achtergrond en leefsituatie leerbedreigd zijn</w:t>
      </w:r>
    </w:p>
    <w:p w:rsidR="00BE1E25" w:rsidRPr="00153FFC" w:rsidRDefault="00224FE5" w:rsidP="00153FFC">
      <w:pPr>
        <w:pStyle w:val="Voetnoottekst"/>
        <w:numPr>
          <w:ilvl w:val="0"/>
          <w:numId w:val="21"/>
        </w:numPr>
        <w:ind w:left="426" w:hanging="142"/>
        <w:rPr>
          <w:rFonts w:asciiTheme="minorHAnsi" w:hAnsiTheme="minorHAnsi"/>
          <w:color w:val="000000"/>
          <w:shd w:val="clear" w:color="auto" w:fill="FFFFFF"/>
        </w:rPr>
      </w:pPr>
      <w:r w:rsidRPr="00153FFC">
        <w:rPr>
          <w:rFonts w:asciiTheme="minorHAnsi" w:hAnsiTheme="minorHAnsi"/>
          <w:color w:val="000000"/>
          <w:shd w:val="clear" w:color="auto" w:fill="FFFFFF"/>
        </w:rPr>
        <w:t xml:space="preserve">art. 24 somt op welke specifieke groepen van leerlingen en scholen het CLB intensief en prioritair ondersteunt </w:t>
      </w:r>
    </w:p>
  </w:footnote>
  <w:footnote w:id="15">
    <w:p w:rsidR="002F6673" w:rsidRPr="00A473DF" w:rsidRDefault="00224FE5" w:rsidP="002F6673">
      <w:pPr>
        <w:pStyle w:val="Voetnoottekst"/>
        <w:rPr>
          <w:sz w:val="18"/>
        </w:rPr>
      </w:pPr>
      <w:r w:rsidRPr="00A473DF">
        <w:rPr>
          <w:rStyle w:val="Voetnootmarkering"/>
          <w:sz w:val="18"/>
        </w:rPr>
        <w:footnoteRef/>
      </w:r>
      <w:r w:rsidRPr="00A473DF">
        <w:rPr>
          <w:sz w:val="18"/>
        </w:rPr>
        <w:t xml:space="preserve"> D</w:t>
      </w:r>
      <w:r w:rsidRPr="00A473DF">
        <w:rPr>
          <w:rFonts w:cs="Calibri"/>
          <w:szCs w:val="19"/>
        </w:rPr>
        <w:t xml:space="preserve">ecreet van 1 december 1998 betreffende de centra voor leerlingenbegeleiding, </w:t>
      </w:r>
      <w:r w:rsidRPr="00A473DF">
        <w:rPr>
          <w:rFonts w:eastAsia="Times New Roman" w:cs="Calibri"/>
          <w:szCs w:val="19"/>
        </w:rPr>
        <w:t>artikels 16, 17, 23 en 24</w:t>
      </w:r>
      <w:r w:rsidRPr="00A473DF">
        <w:rPr>
          <w:rFonts w:cs="Calibri"/>
          <w:szCs w:val="19"/>
        </w:rPr>
        <w:t>.</w:t>
      </w:r>
    </w:p>
  </w:footnote>
  <w:footnote w:id="16">
    <w:p w:rsidR="009A2E48" w:rsidRPr="00B95902" w:rsidRDefault="00224FE5">
      <w:pPr>
        <w:pStyle w:val="Voetnoottekst"/>
      </w:pPr>
      <w:r>
        <w:rPr>
          <w:rStyle w:val="Voetnootmarkering"/>
        </w:rPr>
        <w:footnoteRef/>
      </w:r>
      <w:r>
        <w:t xml:space="preserve"> </w:t>
      </w:r>
      <w:r w:rsidRPr="00B95902">
        <w:rPr>
          <w:color w:val="000000"/>
          <w:shd w:val="clear" w:color="auto" w:fill="FFFFFF"/>
        </w:rPr>
        <w:t xml:space="preserve">BVR van 31 juli 1991 inzake gezondheidspromotie, art. 1, 15°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8F5" w:rsidRDefault="00707F06">
    <w:pPr>
      <w:pStyle w:val="Kopteks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3" type="#_x0000_t136" style="position:absolute;margin-left:0;margin-top:0;width:559.4pt;height:79.9pt;rotation:315;z-index:-251657216;mso-position-horizontal:center;mso-position-horizontal-relative:margin;mso-position-vertical:center;mso-position-vertical-relative:margin" o:allowincell="f" fillcolor="#a5a5a5" stroked="f">
          <v:fill opacity=".5"/>
          <v:textpath style="font-family:&quot;Calibri&quot;;font-size:1pt" string="Niet goedgekeurd CONCEP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DEB" w:rsidRPr="00283DEB" w:rsidRDefault="00283DEB" w:rsidP="00283DEB">
    <w:pPr>
      <w:pStyle w:val="Koptekst"/>
      <w:jc w:val="right"/>
      <w:rPr>
        <w:rFonts w:asciiTheme="minorHAnsi" w:hAnsiTheme="minorHAnsi"/>
        <w:i/>
        <w:color w:val="7F7F7F" w:themeColor="text1" w:themeTint="80"/>
        <w:sz w:val="18"/>
        <w:szCs w:val="18"/>
        <w:lang w:val="nl-BE"/>
      </w:rPr>
    </w:pPr>
    <w:r w:rsidRPr="00283DEB">
      <w:rPr>
        <w:rFonts w:asciiTheme="minorHAnsi" w:hAnsiTheme="minorHAnsi"/>
        <w:i/>
        <w:color w:val="7F7F7F" w:themeColor="text1" w:themeTint="80"/>
        <w:sz w:val="18"/>
        <w:szCs w:val="18"/>
        <w:lang w:val="nl-BE"/>
      </w:rPr>
      <w:t>Versie</w:t>
    </w:r>
    <w:r w:rsidR="00526485">
      <w:rPr>
        <w:rFonts w:asciiTheme="minorHAnsi" w:hAnsiTheme="minorHAnsi"/>
        <w:i/>
        <w:color w:val="7F7F7F" w:themeColor="text1" w:themeTint="80"/>
        <w:sz w:val="18"/>
        <w:szCs w:val="18"/>
        <w:lang w:val="nl-BE"/>
      </w:rPr>
      <w:t xml:space="preserve"> van 18 september 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8F5" w:rsidRDefault="00707F06">
    <w:pPr>
      <w:pStyle w:val="Kopteks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4" type="#_x0000_t136" style="position:absolute;margin-left:0;margin-top:0;width:559.4pt;height:79.9pt;rotation:315;z-index:-251658240;mso-position-horizontal:center;mso-position-horizontal-relative:margin;mso-position-vertical:center;mso-position-vertical-relative:margin" o:allowincell="f" fillcolor="#a5a5a5" stroked="f">
          <v:fill opacity=".5"/>
          <v:textpath style="font-family:&quot;Calibri&quot;;font-size:1pt" string="Niet goedgekeurd CONCEP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94D" w:rsidRDefault="00707F06">
    <w:pPr>
      <w:pStyle w:val="Kopteks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94D" w:rsidRDefault="00707F06">
    <w:pPr>
      <w:pStyle w:val="Koptek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94D" w:rsidRDefault="00707F0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296A"/>
    <w:multiLevelType w:val="multilevel"/>
    <w:tmpl w:val="08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nsid w:val="0B392EAA"/>
    <w:multiLevelType w:val="hybridMultilevel"/>
    <w:tmpl w:val="FB742CBA"/>
    <w:lvl w:ilvl="0" w:tplc="58F87822">
      <w:start w:val="1"/>
      <w:numFmt w:val="bullet"/>
      <w:lvlText w:val=""/>
      <w:lvlJc w:val="left"/>
      <w:pPr>
        <w:ind w:left="1413" w:hanging="705"/>
      </w:pPr>
      <w:rPr>
        <w:rFonts w:ascii="Symbol" w:hAnsi="Symbol" w:hint="default"/>
      </w:rPr>
    </w:lvl>
    <w:lvl w:ilvl="1" w:tplc="1E38AF94" w:tentative="1">
      <w:start w:val="1"/>
      <w:numFmt w:val="bullet"/>
      <w:lvlText w:val="o"/>
      <w:lvlJc w:val="left"/>
      <w:pPr>
        <w:ind w:left="1788" w:hanging="360"/>
      </w:pPr>
      <w:rPr>
        <w:rFonts w:ascii="Courier New" w:hAnsi="Courier New" w:cs="Courier New" w:hint="default"/>
      </w:rPr>
    </w:lvl>
    <w:lvl w:ilvl="2" w:tplc="754A04C6" w:tentative="1">
      <w:start w:val="1"/>
      <w:numFmt w:val="bullet"/>
      <w:lvlText w:val=""/>
      <w:lvlJc w:val="left"/>
      <w:pPr>
        <w:ind w:left="2508" w:hanging="360"/>
      </w:pPr>
      <w:rPr>
        <w:rFonts w:ascii="Wingdings" w:hAnsi="Wingdings" w:hint="default"/>
      </w:rPr>
    </w:lvl>
    <w:lvl w:ilvl="3" w:tplc="6EE4B89E" w:tentative="1">
      <w:start w:val="1"/>
      <w:numFmt w:val="bullet"/>
      <w:lvlText w:val=""/>
      <w:lvlJc w:val="left"/>
      <w:pPr>
        <w:ind w:left="3228" w:hanging="360"/>
      </w:pPr>
      <w:rPr>
        <w:rFonts w:ascii="Symbol" w:hAnsi="Symbol" w:hint="default"/>
      </w:rPr>
    </w:lvl>
    <w:lvl w:ilvl="4" w:tplc="0BEA6694" w:tentative="1">
      <w:start w:val="1"/>
      <w:numFmt w:val="bullet"/>
      <w:lvlText w:val="o"/>
      <w:lvlJc w:val="left"/>
      <w:pPr>
        <w:ind w:left="3948" w:hanging="360"/>
      </w:pPr>
      <w:rPr>
        <w:rFonts w:ascii="Courier New" w:hAnsi="Courier New" w:cs="Courier New" w:hint="default"/>
      </w:rPr>
    </w:lvl>
    <w:lvl w:ilvl="5" w:tplc="D87A5B88" w:tentative="1">
      <w:start w:val="1"/>
      <w:numFmt w:val="bullet"/>
      <w:lvlText w:val=""/>
      <w:lvlJc w:val="left"/>
      <w:pPr>
        <w:ind w:left="4668" w:hanging="360"/>
      </w:pPr>
      <w:rPr>
        <w:rFonts w:ascii="Wingdings" w:hAnsi="Wingdings" w:hint="default"/>
      </w:rPr>
    </w:lvl>
    <w:lvl w:ilvl="6" w:tplc="F2843A48" w:tentative="1">
      <w:start w:val="1"/>
      <w:numFmt w:val="bullet"/>
      <w:lvlText w:val=""/>
      <w:lvlJc w:val="left"/>
      <w:pPr>
        <w:ind w:left="5388" w:hanging="360"/>
      </w:pPr>
      <w:rPr>
        <w:rFonts w:ascii="Symbol" w:hAnsi="Symbol" w:hint="default"/>
      </w:rPr>
    </w:lvl>
    <w:lvl w:ilvl="7" w:tplc="632AB716" w:tentative="1">
      <w:start w:val="1"/>
      <w:numFmt w:val="bullet"/>
      <w:lvlText w:val="o"/>
      <w:lvlJc w:val="left"/>
      <w:pPr>
        <w:ind w:left="6108" w:hanging="360"/>
      </w:pPr>
      <w:rPr>
        <w:rFonts w:ascii="Courier New" w:hAnsi="Courier New" w:cs="Courier New" w:hint="default"/>
      </w:rPr>
    </w:lvl>
    <w:lvl w:ilvl="8" w:tplc="3A066F8C" w:tentative="1">
      <w:start w:val="1"/>
      <w:numFmt w:val="bullet"/>
      <w:lvlText w:val=""/>
      <w:lvlJc w:val="left"/>
      <w:pPr>
        <w:ind w:left="6828" w:hanging="360"/>
      </w:pPr>
      <w:rPr>
        <w:rFonts w:ascii="Wingdings" w:hAnsi="Wingdings" w:hint="default"/>
      </w:rPr>
    </w:lvl>
  </w:abstractNum>
  <w:abstractNum w:abstractNumId="2">
    <w:nsid w:val="16742486"/>
    <w:multiLevelType w:val="hybridMultilevel"/>
    <w:tmpl w:val="A12CBADC"/>
    <w:lvl w:ilvl="0" w:tplc="1E563F5A">
      <w:start w:val="1"/>
      <w:numFmt w:val="bullet"/>
      <w:lvlText w:val=""/>
      <w:lvlJc w:val="left"/>
      <w:pPr>
        <w:ind w:left="720" w:hanging="360"/>
      </w:pPr>
      <w:rPr>
        <w:rFonts w:ascii="Symbol" w:hAnsi="Symbol" w:hint="default"/>
      </w:rPr>
    </w:lvl>
    <w:lvl w:ilvl="1" w:tplc="EED4DCEC" w:tentative="1">
      <w:start w:val="1"/>
      <w:numFmt w:val="bullet"/>
      <w:lvlText w:val="o"/>
      <w:lvlJc w:val="left"/>
      <w:pPr>
        <w:ind w:left="1440" w:hanging="360"/>
      </w:pPr>
      <w:rPr>
        <w:rFonts w:ascii="Courier New" w:hAnsi="Courier New" w:hint="default"/>
      </w:rPr>
    </w:lvl>
    <w:lvl w:ilvl="2" w:tplc="05B65DE6" w:tentative="1">
      <w:start w:val="1"/>
      <w:numFmt w:val="bullet"/>
      <w:lvlText w:val=""/>
      <w:lvlJc w:val="left"/>
      <w:pPr>
        <w:ind w:left="2160" w:hanging="360"/>
      </w:pPr>
      <w:rPr>
        <w:rFonts w:ascii="Wingdings" w:hAnsi="Wingdings" w:hint="default"/>
      </w:rPr>
    </w:lvl>
    <w:lvl w:ilvl="3" w:tplc="C9AA3AC4" w:tentative="1">
      <w:start w:val="1"/>
      <w:numFmt w:val="bullet"/>
      <w:lvlText w:val=""/>
      <w:lvlJc w:val="left"/>
      <w:pPr>
        <w:ind w:left="2880" w:hanging="360"/>
      </w:pPr>
      <w:rPr>
        <w:rFonts w:ascii="Symbol" w:hAnsi="Symbol" w:hint="default"/>
      </w:rPr>
    </w:lvl>
    <w:lvl w:ilvl="4" w:tplc="D67E3EB6" w:tentative="1">
      <w:start w:val="1"/>
      <w:numFmt w:val="bullet"/>
      <w:lvlText w:val="o"/>
      <w:lvlJc w:val="left"/>
      <w:pPr>
        <w:ind w:left="3600" w:hanging="360"/>
      </w:pPr>
      <w:rPr>
        <w:rFonts w:ascii="Courier New" w:hAnsi="Courier New" w:hint="default"/>
      </w:rPr>
    </w:lvl>
    <w:lvl w:ilvl="5" w:tplc="3B3488F4" w:tentative="1">
      <w:start w:val="1"/>
      <w:numFmt w:val="bullet"/>
      <w:lvlText w:val=""/>
      <w:lvlJc w:val="left"/>
      <w:pPr>
        <w:ind w:left="4320" w:hanging="360"/>
      </w:pPr>
      <w:rPr>
        <w:rFonts w:ascii="Wingdings" w:hAnsi="Wingdings" w:hint="default"/>
      </w:rPr>
    </w:lvl>
    <w:lvl w:ilvl="6" w:tplc="5FF475E8" w:tentative="1">
      <w:start w:val="1"/>
      <w:numFmt w:val="bullet"/>
      <w:lvlText w:val=""/>
      <w:lvlJc w:val="left"/>
      <w:pPr>
        <w:ind w:left="5040" w:hanging="360"/>
      </w:pPr>
      <w:rPr>
        <w:rFonts w:ascii="Symbol" w:hAnsi="Symbol" w:hint="default"/>
      </w:rPr>
    </w:lvl>
    <w:lvl w:ilvl="7" w:tplc="E102BE6A" w:tentative="1">
      <w:start w:val="1"/>
      <w:numFmt w:val="bullet"/>
      <w:lvlText w:val="o"/>
      <w:lvlJc w:val="left"/>
      <w:pPr>
        <w:ind w:left="5760" w:hanging="360"/>
      </w:pPr>
      <w:rPr>
        <w:rFonts w:ascii="Courier New" w:hAnsi="Courier New" w:hint="default"/>
      </w:rPr>
    </w:lvl>
    <w:lvl w:ilvl="8" w:tplc="93128E46" w:tentative="1">
      <w:start w:val="1"/>
      <w:numFmt w:val="bullet"/>
      <w:lvlText w:val=""/>
      <w:lvlJc w:val="left"/>
      <w:pPr>
        <w:ind w:left="6480" w:hanging="360"/>
      </w:pPr>
      <w:rPr>
        <w:rFonts w:ascii="Wingdings" w:hAnsi="Wingdings" w:hint="default"/>
      </w:rPr>
    </w:lvl>
  </w:abstractNum>
  <w:abstractNum w:abstractNumId="3">
    <w:nsid w:val="1AEA2A9A"/>
    <w:multiLevelType w:val="hybridMultilevel"/>
    <w:tmpl w:val="403CC61E"/>
    <w:lvl w:ilvl="0" w:tplc="9940B3E8">
      <w:start w:val="1"/>
      <w:numFmt w:val="bullet"/>
      <w:lvlText w:val=""/>
      <w:lvlJc w:val="left"/>
      <w:pPr>
        <w:ind w:left="720" w:hanging="360"/>
      </w:pPr>
      <w:rPr>
        <w:rFonts w:ascii="Symbol" w:hAnsi="Symbol" w:hint="default"/>
      </w:rPr>
    </w:lvl>
    <w:lvl w:ilvl="1" w:tplc="5202AD68" w:tentative="1">
      <w:start w:val="1"/>
      <w:numFmt w:val="bullet"/>
      <w:lvlText w:val="o"/>
      <w:lvlJc w:val="left"/>
      <w:pPr>
        <w:ind w:left="1440" w:hanging="360"/>
      </w:pPr>
      <w:rPr>
        <w:rFonts w:ascii="Courier New" w:hAnsi="Courier New" w:cs="Courier New" w:hint="default"/>
      </w:rPr>
    </w:lvl>
    <w:lvl w:ilvl="2" w:tplc="11B6BF20" w:tentative="1">
      <w:start w:val="1"/>
      <w:numFmt w:val="bullet"/>
      <w:lvlText w:val=""/>
      <w:lvlJc w:val="left"/>
      <w:pPr>
        <w:ind w:left="2160" w:hanging="360"/>
      </w:pPr>
      <w:rPr>
        <w:rFonts w:ascii="Wingdings" w:hAnsi="Wingdings" w:hint="default"/>
      </w:rPr>
    </w:lvl>
    <w:lvl w:ilvl="3" w:tplc="B1D81FE0" w:tentative="1">
      <w:start w:val="1"/>
      <w:numFmt w:val="bullet"/>
      <w:lvlText w:val=""/>
      <w:lvlJc w:val="left"/>
      <w:pPr>
        <w:ind w:left="2880" w:hanging="360"/>
      </w:pPr>
      <w:rPr>
        <w:rFonts w:ascii="Symbol" w:hAnsi="Symbol" w:hint="default"/>
      </w:rPr>
    </w:lvl>
    <w:lvl w:ilvl="4" w:tplc="3D3812BE" w:tentative="1">
      <w:start w:val="1"/>
      <w:numFmt w:val="bullet"/>
      <w:lvlText w:val="o"/>
      <w:lvlJc w:val="left"/>
      <w:pPr>
        <w:ind w:left="3600" w:hanging="360"/>
      </w:pPr>
      <w:rPr>
        <w:rFonts w:ascii="Courier New" w:hAnsi="Courier New" w:cs="Courier New" w:hint="default"/>
      </w:rPr>
    </w:lvl>
    <w:lvl w:ilvl="5" w:tplc="8506C7A6" w:tentative="1">
      <w:start w:val="1"/>
      <w:numFmt w:val="bullet"/>
      <w:lvlText w:val=""/>
      <w:lvlJc w:val="left"/>
      <w:pPr>
        <w:ind w:left="4320" w:hanging="360"/>
      </w:pPr>
      <w:rPr>
        <w:rFonts w:ascii="Wingdings" w:hAnsi="Wingdings" w:hint="default"/>
      </w:rPr>
    </w:lvl>
    <w:lvl w:ilvl="6" w:tplc="9DA8E2A0" w:tentative="1">
      <w:start w:val="1"/>
      <w:numFmt w:val="bullet"/>
      <w:lvlText w:val=""/>
      <w:lvlJc w:val="left"/>
      <w:pPr>
        <w:ind w:left="5040" w:hanging="360"/>
      </w:pPr>
      <w:rPr>
        <w:rFonts w:ascii="Symbol" w:hAnsi="Symbol" w:hint="default"/>
      </w:rPr>
    </w:lvl>
    <w:lvl w:ilvl="7" w:tplc="9C6A220C" w:tentative="1">
      <w:start w:val="1"/>
      <w:numFmt w:val="bullet"/>
      <w:lvlText w:val="o"/>
      <w:lvlJc w:val="left"/>
      <w:pPr>
        <w:ind w:left="5760" w:hanging="360"/>
      </w:pPr>
      <w:rPr>
        <w:rFonts w:ascii="Courier New" w:hAnsi="Courier New" w:cs="Courier New" w:hint="default"/>
      </w:rPr>
    </w:lvl>
    <w:lvl w:ilvl="8" w:tplc="9918DE2A" w:tentative="1">
      <w:start w:val="1"/>
      <w:numFmt w:val="bullet"/>
      <w:lvlText w:val=""/>
      <w:lvlJc w:val="left"/>
      <w:pPr>
        <w:ind w:left="6480" w:hanging="360"/>
      </w:pPr>
      <w:rPr>
        <w:rFonts w:ascii="Wingdings" w:hAnsi="Wingdings" w:hint="default"/>
      </w:rPr>
    </w:lvl>
  </w:abstractNum>
  <w:abstractNum w:abstractNumId="4">
    <w:nsid w:val="231A56CB"/>
    <w:multiLevelType w:val="hybridMultilevel"/>
    <w:tmpl w:val="F5DCBF14"/>
    <w:lvl w:ilvl="0" w:tplc="5442FD26">
      <w:start w:val="1"/>
      <w:numFmt w:val="bullet"/>
      <w:lvlText w:val=""/>
      <w:lvlJc w:val="left"/>
      <w:pPr>
        <w:ind w:left="720" w:hanging="360"/>
      </w:pPr>
      <w:rPr>
        <w:rFonts w:ascii="Symbol" w:hAnsi="Symbol" w:hint="default"/>
      </w:rPr>
    </w:lvl>
    <w:lvl w:ilvl="1" w:tplc="4ADE81BE" w:tentative="1">
      <w:start w:val="1"/>
      <w:numFmt w:val="bullet"/>
      <w:lvlText w:val="o"/>
      <w:lvlJc w:val="left"/>
      <w:pPr>
        <w:ind w:left="1440" w:hanging="360"/>
      </w:pPr>
      <w:rPr>
        <w:rFonts w:ascii="Courier New" w:hAnsi="Courier New" w:cs="Courier New" w:hint="default"/>
      </w:rPr>
    </w:lvl>
    <w:lvl w:ilvl="2" w:tplc="E3CA4342" w:tentative="1">
      <w:start w:val="1"/>
      <w:numFmt w:val="bullet"/>
      <w:lvlText w:val=""/>
      <w:lvlJc w:val="left"/>
      <w:pPr>
        <w:ind w:left="2160" w:hanging="360"/>
      </w:pPr>
      <w:rPr>
        <w:rFonts w:ascii="Wingdings" w:hAnsi="Wingdings" w:hint="default"/>
      </w:rPr>
    </w:lvl>
    <w:lvl w:ilvl="3" w:tplc="BFE2EC2C" w:tentative="1">
      <w:start w:val="1"/>
      <w:numFmt w:val="bullet"/>
      <w:lvlText w:val=""/>
      <w:lvlJc w:val="left"/>
      <w:pPr>
        <w:ind w:left="2880" w:hanging="360"/>
      </w:pPr>
      <w:rPr>
        <w:rFonts w:ascii="Symbol" w:hAnsi="Symbol" w:hint="default"/>
      </w:rPr>
    </w:lvl>
    <w:lvl w:ilvl="4" w:tplc="DFC29520" w:tentative="1">
      <w:start w:val="1"/>
      <w:numFmt w:val="bullet"/>
      <w:lvlText w:val="o"/>
      <w:lvlJc w:val="left"/>
      <w:pPr>
        <w:ind w:left="3600" w:hanging="360"/>
      </w:pPr>
      <w:rPr>
        <w:rFonts w:ascii="Courier New" w:hAnsi="Courier New" w:cs="Courier New" w:hint="default"/>
      </w:rPr>
    </w:lvl>
    <w:lvl w:ilvl="5" w:tplc="57F8198A" w:tentative="1">
      <w:start w:val="1"/>
      <w:numFmt w:val="bullet"/>
      <w:lvlText w:val=""/>
      <w:lvlJc w:val="left"/>
      <w:pPr>
        <w:ind w:left="4320" w:hanging="360"/>
      </w:pPr>
      <w:rPr>
        <w:rFonts w:ascii="Wingdings" w:hAnsi="Wingdings" w:hint="default"/>
      </w:rPr>
    </w:lvl>
    <w:lvl w:ilvl="6" w:tplc="0E1CCB2A" w:tentative="1">
      <w:start w:val="1"/>
      <w:numFmt w:val="bullet"/>
      <w:lvlText w:val=""/>
      <w:lvlJc w:val="left"/>
      <w:pPr>
        <w:ind w:left="5040" w:hanging="360"/>
      </w:pPr>
      <w:rPr>
        <w:rFonts w:ascii="Symbol" w:hAnsi="Symbol" w:hint="default"/>
      </w:rPr>
    </w:lvl>
    <w:lvl w:ilvl="7" w:tplc="C86A4196" w:tentative="1">
      <w:start w:val="1"/>
      <w:numFmt w:val="bullet"/>
      <w:lvlText w:val="o"/>
      <w:lvlJc w:val="left"/>
      <w:pPr>
        <w:ind w:left="5760" w:hanging="360"/>
      </w:pPr>
      <w:rPr>
        <w:rFonts w:ascii="Courier New" w:hAnsi="Courier New" w:cs="Courier New" w:hint="default"/>
      </w:rPr>
    </w:lvl>
    <w:lvl w:ilvl="8" w:tplc="9A880072" w:tentative="1">
      <w:start w:val="1"/>
      <w:numFmt w:val="bullet"/>
      <w:lvlText w:val=""/>
      <w:lvlJc w:val="left"/>
      <w:pPr>
        <w:ind w:left="6480" w:hanging="360"/>
      </w:pPr>
      <w:rPr>
        <w:rFonts w:ascii="Wingdings" w:hAnsi="Wingdings" w:hint="default"/>
      </w:rPr>
    </w:lvl>
  </w:abstractNum>
  <w:abstractNum w:abstractNumId="5">
    <w:nsid w:val="300A359B"/>
    <w:multiLevelType w:val="hybridMultilevel"/>
    <w:tmpl w:val="60344806"/>
    <w:lvl w:ilvl="0" w:tplc="4D5C4BDE">
      <w:start w:val="1"/>
      <w:numFmt w:val="bullet"/>
      <w:lvlText w:val=""/>
      <w:lvlJc w:val="left"/>
      <w:pPr>
        <w:ind w:left="360" w:hanging="360"/>
      </w:pPr>
      <w:rPr>
        <w:rFonts w:ascii="Symbol" w:hAnsi="Symbol" w:hint="default"/>
      </w:rPr>
    </w:lvl>
    <w:lvl w:ilvl="1" w:tplc="1290A6A4" w:tentative="1">
      <w:start w:val="1"/>
      <w:numFmt w:val="bullet"/>
      <w:lvlText w:val="o"/>
      <w:lvlJc w:val="left"/>
      <w:pPr>
        <w:ind w:left="1080" w:hanging="360"/>
      </w:pPr>
      <w:rPr>
        <w:rFonts w:ascii="Courier New" w:hAnsi="Courier New" w:hint="default"/>
      </w:rPr>
    </w:lvl>
    <w:lvl w:ilvl="2" w:tplc="6FC66750" w:tentative="1">
      <w:start w:val="1"/>
      <w:numFmt w:val="bullet"/>
      <w:lvlText w:val=""/>
      <w:lvlJc w:val="left"/>
      <w:pPr>
        <w:ind w:left="1800" w:hanging="360"/>
      </w:pPr>
      <w:rPr>
        <w:rFonts w:ascii="Wingdings" w:hAnsi="Wingdings" w:hint="default"/>
      </w:rPr>
    </w:lvl>
    <w:lvl w:ilvl="3" w:tplc="BD806F92" w:tentative="1">
      <w:start w:val="1"/>
      <w:numFmt w:val="bullet"/>
      <w:lvlText w:val=""/>
      <w:lvlJc w:val="left"/>
      <w:pPr>
        <w:ind w:left="2520" w:hanging="360"/>
      </w:pPr>
      <w:rPr>
        <w:rFonts w:ascii="Symbol" w:hAnsi="Symbol" w:hint="default"/>
      </w:rPr>
    </w:lvl>
    <w:lvl w:ilvl="4" w:tplc="8C066AEA" w:tentative="1">
      <w:start w:val="1"/>
      <w:numFmt w:val="bullet"/>
      <w:lvlText w:val="o"/>
      <w:lvlJc w:val="left"/>
      <w:pPr>
        <w:ind w:left="3240" w:hanging="360"/>
      </w:pPr>
      <w:rPr>
        <w:rFonts w:ascii="Courier New" w:hAnsi="Courier New" w:hint="default"/>
      </w:rPr>
    </w:lvl>
    <w:lvl w:ilvl="5" w:tplc="20C0C136" w:tentative="1">
      <w:start w:val="1"/>
      <w:numFmt w:val="bullet"/>
      <w:lvlText w:val=""/>
      <w:lvlJc w:val="left"/>
      <w:pPr>
        <w:ind w:left="3960" w:hanging="360"/>
      </w:pPr>
      <w:rPr>
        <w:rFonts w:ascii="Wingdings" w:hAnsi="Wingdings" w:hint="default"/>
      </w:rPr>
    </w:lvl>
    <w:lvl w:ilvl="6" w:tplc="BBCC139A" w:tentative="1">
      <w:start w:val="1"/>
      <w:numFmt w:val="bullet"/>
      <w:lvlText w:val=""/>
      <w:lvlJc w:val="left"/>
      <w:pPr>
        <w:ind w:left="4680" w:hanging="360"/>
      </w:pPr>
      <w:rPr>
        <w:rFonts w:ascii="Symbol" w:hAnsi="Symbol" w:hint="default"/>
      </w:rPr>
    </w:lvl>
    <w:lvl w:ilvl="7" w:tplc="501E1EA0" w:tentative="1">
      <w:start w:val="1"/>
      <w:numFmt w:val="bullet"/>
      <w:lvlText w:val="o"/>
      <w:lvlJc w:val="left"/>
      <w:pPr>
        <w:ind w:left="5400" w:hanging="360"/>
      </w:pPr>
      <w:rPr>
        <w:rFonts w:ascii="Courier New" w:hAnsi="Courier New" w:hint="default"/>
      </w:rPr>
    </w:lvl>
    <w:lvl w:ilvl="8" w:tplc="2E4222DA" w:tentative="1">
      <w:start w:val="1"/>
      <w:numFmt w:val="bullet"/>
      <w:lvlText w:val=""/>
      <w:lvlJc w:val="left"/>
      <w:pPr>
        <w:ind w:left="6120" w:hanging="360"/>
      </w:pPr>
      <w:rPr>
        <w:rFonts w:ascii="Wingdings" w:hAnsi="Wingdings" w:hint="default"/>
      </w:rPr>
    </w:lvl>
  </w:abstractNum>
  <w:abstractNum w:abstractNumId="6">
    <w:nsid w:val="305C7753"/>
    <w:multiLevelType w:val="hybridMultilevel"/>
    <w:tmpl w:val="16D0A108"/>
    <w:lvl w:ilvl="0" w:tplc="17BE4E98">
      <w:numFmt w:val="bullet"/>
      <w:lvlText w:val="­"/>
      <w:lvlJc w:val="left"/>
      <w:pPr>
        <w:ind w:left="720" w:hanging="360"/>
      </w:pPr>
      <w:rPr>
        <w:rFonts w:ascii="Calibri" w:eastAsia="Times New Roman" w:hAnsi="Calibri" w:hint="default"/>
      </w:rPr>
    </w:lvl>
    <w:lvl w:ilvl="1" w:tplc="7EC005F8" w:tentative="1">
      <w:start w:val="1"/>
      <w:numFmt w:val="lowerLetter"/>
      <w:lvlText w:val="%2."/>
      <w:lvlJc w:val="left"/>
      <w:pPr>
        <w:ind w:left="1440" w:hanging="360"/>
      </w:pPr>
    </w:lvl>
    <w:lvl w:ilvl="2" w:tplc="461AC804" w:tentative="1">
      <w:start w:val="1"/>
      <w:numFmt w:val="lowerRoman"/>
      <w:lvlText w:val="%3."/>
      <w:lvlJc w:val="right"/>
      <w:pPr>
        <w:ind w:left="2160" w:hanging="180"/>
      </w:pPr>
    </w:lvl>
    <w:lvl w:ilvl="3" w:tplc="D328252A" w:tentative="1">
      <w:start w:val="1"/>
      <w:numFmt w:val="decimal"/>
      <w:lvlText w:val="%4."/>
      <w:lvlJc w:val="left"/>
      <w:pPr>
        <w:ind w:left="2880" w:hanging="360"/>
      </w:pPr>
    </w:lvl>
    <w:lvl w:ilvl="4" w:tplc="2EDC0550" w:tentative="1">
      <w:start w:val="1"/>
      <w:numFmt w:val="lowerLetter"/>
      <w:lvlText w:val="%5."/>
      <w:lvlJc w:val="left"/>
      <w:pPr>
        <w:ind w:left="3600" w:hanging="360"/>
      </w:pPr>
    </w:lvl>
    <w:lvl w:ilvl="5" w:tplc="3496E5B6" w:tentative="1">
      <w:start w:val="1"/>
      <w:numFmt w:val="lowerRoman"/>
      <w:lvlText w:val="%6."/>
      <w:lvlJc w:val="right"/>
      <w:pPr>
        <w:ind w:left="4320" w:hanging="180"/>
      </w:pPr>
    </w:lvl>
    <w:lvl w:ilvl="6" w:tplc="2F2E55B0" w:tentative="1">
      <w:start w:val="1"/>
      <w:numFmt w:val="decimal"/>
      <w:lvlText w:val="%7."/>
      <w:lvlJc w:val="left"/>
      <w:pPr>
        <w:ind w:left="5040" w:hanging="360"/>
      </w:pPr>
    </w:lvl>
    <w:lvl w:ilvl="7" w:tplc="B32E83FE" w:tentative="1">
      <w:start w:val="1"/>
      <w:numFmt w:val="lowerLetter"/>
      <w:lvlText w:val="%8."/>
      <w:lvlJc w:val="left"/>
      <w:pPr>
        <w:ind w:left="5760" w:hanging="360"/>
      </w:pPr>
    </w:lvl>
    <w:lvl w:ilvl="8" w:tplc="1C125754" w:tentative="1">
      <w:start w:val="1"/>
      <w:numFmt w:val="lowerRoman"/>
      <w:lvlText w:val="%9."/>
      <w:lvlJc w:val="right"/>
      <w:pPr>
        <w:ind w:left="6480" w:hanging="180"/>
      </w:pPr>
    </w:lvl>
  </w:abstractNum>
  <w:abstractNum w:abstractNumId="7">
    <w:nsid w:val="3D2875CE"/>
    <w:multiLevelType w:val="hybridMultilevel"/>
    <w:tmpl w:val="A7E47228"/>
    <w:lvl w:ilvl="0" w:tplc="2D489990">
      <w:numFmt w:val="bullet"/>
      <w:lvlText w:val="-"/>
      <w:lvlJc w:val="left"/>
      <w:pPr>
        <w:tabs>
          <w:tab w:val="num" w:pos="360"/>
        </w:tabs>
        <w:ind w:left="360" w:hanging="360"/>
      </w:pPr>
      <w:rPr>
        <w:rFonts w:ascii="Comic Sans MS" w:eastAsia="Times New Roman" w:hAnsi="Comic Sans MS" w:hint="default"/>
      </w:rPr>
    </w:lvl>
    <w:lvl w:ilvl="1" w:tplc="B2CA9DE8">
      <w:start w:val="5"/>
      <w:numFmt w:val="decimal"/>
      <w:lvlText w:val="%2."/>
      <w:lvlJc w:val="left"/>
      <w:pPr>
        <w:tabs>
          <w:tab w:val="num" w:pos="-1440"/>
        </w:tabs>
        <w:ind w:left="-1440" w:hanging="360"/>
      </w:pPr>
      <w:rPr>
        <w:rFonts w:cs="Times New Roman" w:hint="default"/>
      </w:rPr>
    </w:lvl>
    <w:lvl w:ilvl="2" w:tplc="5FF6F94E" w:tentative="1">
      <w:start w:val="1"/>
      <w:numFmt w:val="bullet"/>
      <w:lvlText w:val=""/>
      <w:lvlJc w:val="left"/>
      <w:pPr>
        <w:tabs>
          <w:tab w:val="num" w:pos="-720"/>
        </w:tabs>
        <w:ind w:left="-720" w:hanging="360"/>
      </w:pPr>
      <w:rPr>
        <w:rFonts w:ascii="Wingdings" w:hAnsi="Wingdings" w:hint="default"/>
      </w:rPr>
    </w:lvl>
    <w:lvl w:ilvl="3" w:tplc="B9069974" w:tentative="1">
      <w:start w:val="1"/>
      <w:numFmt w:val="bullet"/>
      <w:lvlText w:val=""/>
      <w:lvlJc w:val="left"/>
      <w:pPr>
        <w:tabs>
          <w:tab w:val="num" w:pos="0"/>
        </w:tabs>
        <w:ind w:hanging="360"/>
      </w:pPr>
      <w:rPr>
        <w:rFonts w:ascii="Symbol" w:hAnsi="Symbol" w:hint="default"/>
      </w:rPr>
    </w:lvl>
    <w:lvl w:ilvl="4" w:tplc="7396B3DC" w:tentative="1">
      <w:start w:val="1"/>
      <w:numFmt w:val="bullet"/>
      <w:lvlText w:val="o"/>
      <w:lvlJc w:val="left"/>
      <w:pPr>
        <w:tabs>
          <w:tab w:val="num" w:pos="720"/>
        </w:tabs>
        <w:ind w:left="720" w:hanging="360"/>
      </w:pPr>
      <w:rPr>
        <w:rFonts w:ascii="Courier New" w:hAnsi="Courier New" w:hint="default"/>
      </w:rPr>
    </w:lvl>
    <w:lvl w:ilvl="5" w:tplc="A9A6C152" w:tentative="1">
      <w:start w:val="1"/>
      <w:numFmt w:val="bullet"/>
      <w:lvlText w:val=""/>
      <w:lvlJc w:val="left"/>
      <w:pPr>
        <w:tabs>
          <w:tab w:val="num" w:pos="1440"/>
        </w:tabs>
        <w:ind w:left="1440" w:hanging="360"/>
      </w:pPr>
      <w:rPr>
        <w:rFonts w:ascii="Wingdings" w:hAnsi="Wingdings" w:hint="default"/>
      </w:rPr>
    </w:lvl>
    <w:lvl w:ilvl="6" w:tplc="FD509020" w:tentative="1">
      <w:start w:val="1"/>
      <w:numFmt w:val="bullet"/>
      <w:lvlText w:val=""/>
      <w:lvlJc w:val="left"/>
      <w:pPr>
        <w:tabs>
          <w:tab w:val="num" w:pos="2160"/>
        </w:tabs>
        <w:ind w:left="2160" w:hanging="360"/>
      </w:pPr>
      <w:rPr>
        <w:rFonts w:ascii="Symbol" w:hAnsi="Symbol" w:hint="default"/>
      </w:rPr>
    </w:lvl>
    <w:lvl w:ilvl="7" w:tplc="BCBE4866" w:tentative="1">
      <w:start w:val="1"/>
      <w:numFmt w:val="bullet"/>
      <w:lvlText w:val="o"/>
      <w:lvlJc w:val="left"/>
      <w:pPr>
        <w:tabs>
          <w:tab w:val="num" w:pos="2880"/>
        </w:tabs>
        <w:ind w:left="2880" w:hanging="360"/>
      </w:pPr>
      <w:rPr>
        <w:rFonts w:ascii="Courier New" w:hAnsi="Courier New" w:hint="default"/>
      </w:rPr>
    </w:lvl>
    <w:lvl w:ilvl="8" w:tplc="C8F6011A" w:tentative="1">
      <w:start w:val="1"/>
      <w:numFmt w:val="bullet"/>
      <w:lvlText w:val=""/>
      <w:lvlJc w:val="left"/>
      <w:pPr>
        <w:tabs>
          <w:tab w:val="num" w:pos="3600"/>
        </w:tabs>
        <w:ind w:left="3600" w:hanging="360"/>
      </w:pPr>
      <w:rPr>
        <w:rFonts w:ascii="Wingdings" w:hAnsi="Wingdings" w:hint="default"/>
      </w:rPr>
    </w:lvl>
  </w:abstractNum>
  <w:abstractNum w:abstractNumId="8">
    <w:nsid w:val="49E405E3"/>
    <w:multiLevelType w:val="hybridMultilevel"/>
    <w:tmpl w:val="2488BB8C"/>
    <w:lvl w:ilvl="0" w:tplc="25D602EC">
      <w:start w:val="1"/>
      <w:numFmt w:val="bullet"/>
      <w:lvlText w:val=""/>
      <w:lvlJc w:val="left"/>
      <w:pPr>
        <w:ind w:left="720" w:hanging="360"/>
      </w:pPr>
      <w:rPr>
        <w:rFonts w:ascii="Symbol" w:hAnsi="Symbol" w:hint="default"/>
      </w:rPr>
    </w:lvl>
    <w:lvl w:ilvl="1" w:tplc="5202A39E" w:tentative="1">
      <w:start w:val="1"/>
      <w:numFmt w:val="bullet"/>
      <w:lvlText w:val="o"/>
      <w:lvlJc w:val="left"/>
      <w:pPr>
        <w:ind w:left="1440" w:hanging="360"/>
      </w:pPr>
      <w:rPr>
        <w:rFonts w:ascii="Courier New" w:hAnsi="Courier New" w:cs="Courier New" w:hint="default"/>
      </w:rPr>
    </w:lvl>
    <w:lvl w:ilvl="2" w:tplc="6F30012C" w:tentative="1">
      <w:start w:val="1"/>
      <w:numFmt w:val="bullet"/>
      <w:lvlText w:val=""/>
      <w:lvlJc w:val="left"/>
      <w:pPr>
        <w:ind w:left="2160" w:hanging="360"/>
      </w:pPr>
      <w:rPr>
        <w:rFonts w:ascii="Wingdings" w:hAnsi="Wingdings" w:hint="default"/>
      </w:rPr>
    </w:lvl>
    <w:lvl w:ilvl="3" w:tplc="4B766042" w:tentative="1">
      <w:start w:val="1"/>
      <w:numFmt w:val="bullet"/>
      <w:lvlText w:val=""/>
      <w:lvlJc w:val="left"/>
      <w:pPr>
        <w:ind w:left="2880" w:hanging="360"/>
      </w:pPr>
      <w:rPr>
        <w:rFonts w:ascii="Symbol" w:hAnsi="Symbol" w:hint="default"/>
      </w:rPr>
    </w:lvl>
    <w:lvl w:ilvl="4" w:tplc="1F0EC782" w:tentative="1">
      <w:start w:val="1"/>
      <w:numFmt w:val="bullet"/>
      <w:lvlText w:val="o"/>
      <w:lvlJc w:val="left"/>
      <w:pPr>
        <w:ind w:left="3600" w:hanging="360"/>
      </w:pPr>
      <w:rPr>
        <w:rFonts w:ascii="Courier New" w:hAnsi="Courier New" w:cs="Courier New" w:hint="default"/>
      </w:rPr>
    </w:lvl>
    <w:lvl w:ilvl="5" w:tplc="4FF279D4" w:tentative="1">
      <w:start w:val="1"/>
      <w:numFmt w:val="bullet"/>
      <w:lvlText w:val=""/>
      <w:lvlJc w:val="left"/>
      <w:pPr>
        <w:ind w:left="4320" w:hanging="360"/>
      </w:pPr>
      <w:rPr>
        <w:rFonts w:ascii="Wingdings" w:hAnsi="Wingdings" w:hint="default"/>
      </w:rPr>
    </w:lvl>
    <w:lvl w:ilvl="6" w:tplc="1FA8C74E" w:tentative="1">
      <w:start w:val="1"/>
      <w:numFmt w:val="bullet"/>
      <w:lvlText w:val=""/>
      <w:lvlJc w:val="left"/>
      <w:pPr>
        <w:ind w:left="5040" w:hanging="360"/>
      </w:pPr>
      <w:rPr>
        <w:rFonts w:ascii="Symbol" w:hAnsi="Symbol" w:hint="default"/>
      </w:rPr>
    </w:lvl>
    <w:lvl w:ilvl="7" w:tplc="8C5ABE18" w:tentative="1">
      <w:start w:val="1"/>
      <w:numFmt w:val="bullet"/>
      <w:lvlText w:val="o"/>
      <w:lvlJc w:val="left"/>
      <w:pPr>
        <w:ind w:left="5760" w:hanging="360"/>
      </w:pPr>
      <w:rPr>
        <w:rFonts w:ascii="Courier New" w:hAnsi="Courier New" w:cs="Courier New" w:hint="default"/>
      </w:rPr>
    </w:lvl>
    <w:lvl w:ilvl="8" w:tplc="19342B00" w:tentative="1">
      <w:start w:val="1"/>
      <w:numFmt w:val="bullet"/>
      <w:lvlText w:val=""/>
      <w:lvlJc w:val="left"/>
      <w:pPr>
        <w:ind w:left="6480" w:hanging="360"/>
      </w:pPr>
      <w:rPr>
        <w:rFonts w:ascii="Wingdings" w:hAnsi="Wingdings" w:hint="default"/>
      </w:rPr>
    </w:lvl>
  </w:abstractNum>
  <w:abstractNum w:abstractNumId="9">
    <w:nsid w:val="520A202E"/>
    <w:multiLevelType w:val="multilevel"/>
    <w:tmpl w:val="8A00A8D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551D0FC3"/>
    <w:multiLevelType w:val="hybridMultilevel"/>
    <w:tmpl w:val="99746690"/>
    <w:lvl w:ilvl="0" w:tplc="2D22BDC4">
      <w:start w:val="1"/>
      <w:numFmt w:val="bullet"/>
      <w:lvlText w:val=""/>
      <w:lvlJc w:val="left"/>
      <w:pPr>
        <w:ind w:left="720" w:hanging="360"/>
      </w:pPr>
      <w:rPr>
        <w:rFonts w:ascii="Symbol" w:hAnsi="Symbol" w:hint="default"/>
      </w:rPr>
    </w:lvl>
    <w:lvl w:ilvl="1" w:tplc="7C762C30" w:tentative="1">
      <w:start w:val="1"/>
      <w:numFmt w:val="bullet"/>
      <w:lvlText w:val="o"/>
      <w:lvlJc w:val="left"/>
      <w:pPr>
        <w:ind w:left="1440" w:hanging="360"/>
      </w:pPr>
      <w:rPr>
        <w:rFonts w:ascii="Courier New" w:hAnsi="Courier New" w:cs="Courier New" w:hint="default"/>
      </w:rPr>
    </w:lvl>
    <w:lvl w:ilvl="2" w:tplc="A7944B4C" w:tentative="1">
      <w:start w:val="1"/>
      <w:numFmt w:val="bullet"/>
      <w:lvlText w:val=""/>
      <w:lvlJc w:val="left"/>
      <w:pPr>
        <w:ind w:left="2160" w:hanging="360"/>
      </w:pPr>
      <w:rPr>
        <w:rFonts w:ascii="Wingdings" w:hAnsi="Wingdings" w:hint="default"/>
      </w:rPr>
    </w:lvl>
    <w:lvl w:ilvl="3" w:tplc="20747F36" w:tentative="1">
      <w:start w:val="1"/>
      <w:numFmt w:val="bullet"/>
      <w:lvlText w:val=""/>
      <w:lvlJc w:val="left"/>
      <w:pPr>
        <w:ind w:left="2880" w:hanging="360"/>
      </w:pPr>
      <w:rPr>
        <w:rFonts w:ascii="Symbol" w:hAnsi="Symbol" w:hint="default"/>
      </w:rPr>
    </w:lvl>
    <w:lvl w:ilvl="4" w:tplc="D6762036" w:tentative="1">
      <w:start w:val="1"/>
      <w:numFmt w:val="bullet"/>
      <w:lvlText w:val="o"/>
      <w:lvlJc w:val="left"/>
      <w:pPr>
        <w:ind w:left="3600" w:hanging="360"/>
      </w:pPr>
      <w:rPr>
        <w:rFonts w:ascii="Courier New" w:hAnsi="Courier New" w:cs="Courier New" w:hint="default"/>
      </w:rPr>
    </w:lvl>
    <w:lvl w:ilvl="5" w:tplc="3D007DB0" w:tentative="1">
      <w:start w:val="1"/>
      <w:numFmt w:val="bullet"/>
      <w:lvlText w:val=""/>
      <w:lvlJc w:val="left"/>
      <w:pPr>
        <w:ind w:left="4320" w:hanging="360"/>
      </w:pPr>
      <w:rPr>
        <w:rFonts w:ascii="Wingdings" w:hAnsi="Wingdings" w:hint="default"/>
      </w:rPr>
    </w:lvl>
    <w:lvl w:ilvl="6" w:tplc="4D9E1216" w:tentative="1">
      <w:start w:val="1"/>
      <w:numFmt w:val="bullet"/>
      <w:lvlText w:val=""/>
      <w:lvlJc w:val="left"/>
      <w:pPr>
        <w:ind w:left="5040" w:hanging="360"/>
      </w:pPr>
      <w:rPr>
        <w:rFonts w:ascii="Symbol" w:hAnsi="Symbol" w:hint="default"/>
      </w:rPr>
    </w:lvl>
    <w:lvl w:ilvl="7" w:tplc="39DAD802" w:tentative="1">
      <w:start w:val="1"/>
      <w:numFmt w:val="bullet"/>
      <w:lvlText w:val="o"/>
      <w:lvlJc w:val="left"/>
      <w:pPr>
        <w:ind w:left="5760" w:hanging="360"/>
      </w:pPr>
      <w:rPr>
        <w:rFonts w:ascii="Courier New" w:hAnsi="Courier New" w:cs="Courier New" w:hint="default"/>
      </w:rPr>
    </w:lvl>
    <w:lvl w:ilvl="8" w:tplc="46024CE2" w:tentative="1">
      <w:start w:val="1"/>
      <w:numFmt w:val="bullet"/>
      <w:lvlText w:val=""/>
      <w:lvlJc w:val="left"/>
      <w:pPr>
        <w:ind w:left="6480" w:hanging="360"/>
      </w:pPr>
      <w:rPr>
        <w:rFonts w:ascii="Wingdings" w:hAnsi="Wingdings" w:hint="default"/>
      </w:rPr>
    </w:lvl>
  </w:abstractNum>
  <w:abstractNum w:abstractNumId="11">
    <w:nsid w:val="5BCA184B"/>
    <w:multiLevelType w:val="hybridMultilevel"/>
    <w:tmpl w:val="3306F2D8"/>
    <w:lvl w:ilvl="0" w:tplc="22883DC2">
      <w:start w:val="1"/>
      <w:numFmt w:val="bullet"/>
      <w:lvlText w:val=""/>
      <w:lvlJc w:val="left"/>
      <w:pPr>
        <w:ind w:left="360" w:hanging="360"/>
      </w:pPr>
      <w:rPr>
        <w:rFonts w:ascii="Symbol" w:hAnsi="Symbol" w:hint="default"/>
      </w:rPr>
    </w:lvl>
    <w:lvl w:ilvl="1" w:tplc="A8541844" w:tentative="1">
      <w:start w:val="1"/>
      <w:numFmt w:val="bullet"/>
      <w:lvlText w:val="o"/>
      <w:lvlJc w:val="left"/>
      <w:pPr>
        <w:ind w:left="1080" w:hanging="360"/>
      </w:pPr>
      <w:rPr>
        <w:rFonts w:ascii="Courier New" w:hAnsi="Courier New" w:cs="Courier New" w:hint="default"/>
      </w:rPr>
    </w:lvl>
    <w:lvl w:ilvl="2" w:tplc="2D72E8CA" w:tentative="1">
      <w:start w:val="1"/>
      <w:numFmt w:val="bullet"/>
      <w:lvlText w:val=""/>
      <w:lvlJc w:val="left"/>
      <w:pPr>
        <w:ind w:left="1800" w:hanging="360"/>
      </w:pPr>
      <w:rPr>
        <w:rFonts w:ascii="Wingdings" w:hAnsi="Wingdings" w:hint="default"/>
      </w:rPr>
    </w:lvl>
    <w:lvl w:ilvl="3" w:tplc="1E86715C" w:tentative="1">
      <w:start w:val="1"/>
      <w:numFmt w:val="bullet"/>
      <w:lvlText w:val=""/>
      <w:lvlJc w:val="left"/>
      <w:pPr>
        <w:ind w:left="2520" w:hanging="360"/>
      </w:pPr>
      <w:rPr>
        <w:rFonts w:ascii="Symbol" w:hAnsi="Symbol" w:hint="default"/>
      </w:rPr>
    </w:lvl>
    <w:lvl w:ilvl="4" w:tplc="33C6C172" w:tentative="1">
      <w:start w:val="1"/>
      <w:numFmt w:val="bullet"/>
      <w:lvlText w:val="o"/>
      <w:lvlJc w:val="left"/>
      <w:pPr>
        <w:ind w:left="3240" w:hanging="360"/>
      </w:pPr>
      <w:rPr>
        <w:rFonts w:ascii="Courier New" w:hAnsi="Courier New" w:cs="Courier New" w:hint="default"/>
      </w:rPr>
    </w:lvl>
    <w:lvl w:ilvl="5" w:tplc="CFF468BE" w:tentative="1">
      <w:start w:val="1"/>
      <w:numFmt w:val="bullet"/>
      <w:lvlText w:val=""/>
      <w:lvlJc w:val="left"/>
      <w:pPr>
        <w:ind w:left="3960" w:hanging="360"/>
      </w:pPr>
      <w:rPr>
        <w:rFonts w:ascii="Wingdings" w:hAnsi="Wingdings" w:hint="default"/>
      </w:rPr>
    </w:lvl>
    <w:lvl w:ilvl="6" w:tplc="B57AA0C0" w:tentative="1">
      <w:start w:val="1"/>
      <w:numFmt w:val="bullet"/>
      <w:lvlText w:val=""/>
      <w:lvlJc w:val="left"/>
      <w:pPr>
        <w:ind w:left="4680" w:hanging="360"/>
      </w:pPr>
      <w:rPr>
        <w:rFonts w:ascii="Symbol" w:hAnsi="Symbol" w:hint="default"/>
      </w:rPr>
    </w:lvl>
    <w:lvl w:ilvl="7" w:tplc="5F58075E" w:tentative="1">
      <w:start w:val="1"/>
      <w:numFmt w:val="bullet"/>
      <w:lvlText w:val="o"/>
      <w:lvlJc w:val="left"/>
      <w:pPr>
        <w:ind w:left="5400" w:hanging="360"/>
      </w:pPr>
      <w:rPr>
        <w:rFonts w:ascii="Courier New" w:hAnsi="Courier New" w:cs="Courier New" w:hint="default"/>
      </w:rPr>
    </w:lvl>
    <w:lvl w:ilvl="8" w:tplc="F870ACDE" w:tentative="1">
      <w:start w:val="1"/>
      <w:numFmt w:val="bullet"/>
      <w:lvlText w:val=""/>
      <w:lvlJc w:val="left"/>
      <w:pPr>
        <w:ind w:left="6120" w:hanging="360"/>
      </w:pPr>
      <w:rPr>
        <w:rFonts w:ascii="Wingdings" w:hAnsi="Wingdings" w:hint="default"/>
      </w:rPr>
    </w:lvl>
  </w:abstractNum>
  <w:abstractNum w:abstractNumId="12">
    <w:nsid w:val="63AB72D4"/>
    <w:multiLevelType w:val="multilevel"/>
    <w:tmpl w:val="F45298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nsid w:val="6F335271"/>
    <w:multiLevelType w:val="hybridMultilevel"/>
    <w:tmpl w:val="EC74B676"/>
    <w:lvl w:ilvl="0" w:tplc="93C20F46">
      <w:numFmt w:val="bullet"/>
      <w:lvlText w:val="­"/>
      <w:lvlJc w:val="left"/>
      <w:pPr>
        <w:ind w:left="720" w:hanging="360"/>
      </w:pPr>
      <w:rPr>
        <w:rFonts w:ascii="Calibri" w:eastAsia="Times New Roman" w:hAnsi="Calibri" w:hint="default"/>
      </w:rPr>
    </w:lvl>
    <w:lvl w:ilvl="1" w:tplc="3C82D5AE" w:tentative="1">
      <w:start w:val="1"/>
      <w:numFmt w:val="bullet"/>
      <w:lvlText w:val="o"/>
      <w:lvlJc w:val="left"/>
      <w:pPr>
        <w:ind w:left="1440" w:hanging="360"/>
      </w:pPr>
      <w:rPr>
        <w:rFonts w:ascii="Courier New" w:hAnsi="Courier New" w:cs="Courier New" w:hint="default"/>
      </w:rPr>
    </w:lvl>
    <w:lvl w:ilvl="2" w:tplc="328462F6" w:tentative="1">
      <w:start w:val="1"/>
      <w:numFmt w:val="bullet"/>
      <w:lvlText w:val=""/>
      <w:lvlJc w:val="left"/>
      <w:pPr>
        <w:ind w:left="2160" w:hanging="360"/>
      </w:pPr>
      <w:rPr>
        <w:rFonts w:ascii="Wingdings" w:hAnsi="Wingdings" w:hint="default"/>
      </w:rPr>
    </w:lvl>
    <w:lvl w:ilvl="3" w:tplc="CCFEA756" w:tentative="1">
      <w:start w:val="1"/>
      <w:numFmt w:val="bullet"/>
      <w:lvlText w:val=""/>
      <w:lvlJc w:val="left"/>
      <w:pPr>
        <w:ind w:left="2880" w:hanging="360"/>
      </w:pPr>
      <w:rPr>
        <w:rFonts w:ascii="Symbol" w:hAnsi="Symbol" w:hint="default"/>
      </w:rPr>
    </w:lvl>
    <w:lvl w:ilvl="4" w:tplc="27B82EC2" w:tentative="1">
      <w:start w:val="1"/>
      <w:numFmt w:val="bullet"/>
      <w:lvlText w:val="o"/>
      <w:lvlJc w:val="left"/>
      <w:pPr>
        <w:ind w:left="3600" w:hanging="360"/>
      </w:pPr>
      <w:rPr>
        <w:rFonts w:ascii="Courier New" w:hAnsi="Courier New" w:cs="Courier New" w:hint="default"/>
      </w:rPr>
    </w:lvl>
    <w:lvl w:ilvl="5" w:tplc="4BA0C29A" w:tentative="1">
      <w:start w:val="1"/>
      <w:numFmt w:val="bullet"/>
      <w:lvlText w:val=""/>
      <w:lvlJc w:val="left"/>
      <w:pPr>
        <w:ind w:left="4320" w:hanging="360"/>
      </w:pPr>
      <w:rPr>
        <w:rFonts w:ascii="Wingdings" w:hAnsi="Wingdings" w:hint="default"/>
      </w:rPr>
    </w:lvl>
    <w:lvl w:ilvl="6" w:tplc="182A44C2" w:tentative="1">
      <w:start w:val="1"/>
      <w:numFmt w:val="bullet"/>
      <w:lvlText w:val=""/>
      <w:lvlJc w:val="left"/>
      <w:pPr>
        <w:ind w:left="5040" w:hanging="360"/>
      </w:pPr>
      <w:rPr>
        <w:rFonts w:ascii="Symbol" w:hAnsi="Symbol" w:hint="default"/>
      </w:rPr>
    </w:lvl>
    <w:lvl w:ilvl="7" w:tplc="1E5295F4" w:tentative="1">
      <w:start w:val="1"/>
      <w:numFmt w:val="bullet"/>
      <w:lvlText w:val="o"/>
      <w:lvlJc w:val="left"/>
      <w:pPr>
        <w:ind w:left="5760" w:hanging="360"/>
      </w:pPr>
      <w:rPr>
        <w:rFonts w:ascii="Courier New" w:hAnsi="Courier New" w:cs="Courier New" w:hint="default"/>
      </w:rPr>
    </w:lvl>
    <w:lvl w:ilvl="8" w:tplc="612A22B8" w:tentative="1">
      <w:start w:val="1"/>
      <w:numFmt w:val="bullet"/>
      <w:lvlText w:val=""/>
      <w:lvlJc w:val="left"/>
      <w:pPr>
        <w:ind w:left="6480" w:hanging="360"/>
      </w:pPr>
      <w:rPr>
        <w:rFonts w:ascii="Wingdings" w:hAnsi="Wingdings" w:hint="default"/>
      </w:rPr>
    </w:lvl>
  </w:abstractNum>
  <w:abstractNum w:abstractNumId="14">
    <w:nsid w:val="72D059EE"/>
    <w:multiLevelType w:val="hybridMultilevel"/>
    <w:tmpl w:val="CE2036FC"/>
    <w:lvl w:ilvl="0" w:tplc="E0B2915E">
      <w:start w:val="2"/>
      <w:numFmt w:val="bullet"/>
      <w:lvlText w:val=""/>
      <w:lvlJc w:val="left"/>
      <w:pPr>
        <w:ind w:left="720" w:hanging="360"/>
      </w:pPr>
      <w:rPr>
        <w:rFonts w:ascii="Wingdings" w:eastAsia="Calibri" w:hAnsi="Wingdings" w:cs="Arial" w:hint="default"/>
      </w:rPr>
    </w:lvl>
    <w:lvl w:ilvl="1" w:tplc="35D82324" w:tentative="1">
      <w:start w:val="1"/>
      <w:numFmt w:val="bullet"/>
      <w:lvlText w:val="o"/>
      <w:lvlJc w:val="left"/>
      <w:pPr>
        <w:ind w:left="1440" w:hanging="360"/>
      </w:pPr>
      <w:rPr>
        <w:rFonts w:ascii="Courier New" w:hAnsi="Courier New" w:cs="Courier New" w:hint="default"/>
      </w:rPr>
    </w:lvl>
    <w:lvl w:ilvl="2" w:tplc="7C3A5D60" w:tentative="1">
      <w:start w:val="1"/>
      <w:numFmt w:val="bullet"/>
      <w:lvlText w:val=""/>
      <w:lvlJc w:val="left"/>
      <w:pPr>
        <w:ind w:left="2160" w:hanging="360"/>
      </w:pPr>
      <w:rPr>
        <w:rFonts w:ascii="Wingdings" w:hAnsi="Wingdings" w:hint="default"/>
      </w:rPr>
    </w:lvl>
    <w:lvl w:ilvl="3" w:tplc="BB7E6A20" w:tentative="1">
      <w:start w:val="1"/>
      <w:numFmt w:val="bullet"/>
      <w:lvlText w:val=""/>
      <w:lvlJc w:val="left"/>
      <w:pPr>
        <w:ind w:left="2880" w:hanging="360"/>
      </w:pPr>
      <w:rPr>
        <w:rFonts w:ascii="Symbol" w:hAnsi="Symbol" w:hint="default"/>
      </w:rPr>
    </w:lvl>
    <w:lvl w:ilvl="4" w:tplc="CABE8B8A" w:tentative="1">
      <w:start w:val="1"/>
      <w:numFmt w:val="bullet"/>
      <w:lvlText w:val="o"/>
      <w:lvlJc w:val="left"/>
      <w:pPr>
        <w:ind w:left="3600" w:hanging="360"/>
      </w:pPr>
      <w:rPr>
        <w:rFonts w:ascii="Courier New" w:hAnsi="Courier New" w:cs="Courier New" w:hint="default"/>
      </w:rPr>
    </w:lvl>
    <w:lvl w:ilvl="5" w:tplc="C7DA80F8" w:tentative="1">
      <w:start w:val="1"/>
      <w:numFmt w:val="bullet"/>
      <w:lvlText w:val=""/>
      <w:lvlJc w:val="left"/>
      <w:pPr>
        <w:ind w:left="4320" w:hanging="360"/>
      </w:pPr>
      <w:rPr>
        <w:rFonts w:ascii="Wingdings" w:hAnsi="Wingdings" w:hint="default"/>
      </w:rPr>
    </w:lvl>
    <w:lvl w:ilvl="6" w:tplc="35B0FBA8" w:tentative="1">
      <w:start w:val="1"/>
      <w:numFmt w:val="bullet"/>
      <w:lvlText w:val=""/>
      <w:lvlJc w:val="left"/>
      <w:pPr>
        <w:ind w:left="5040" w:hanging="360"/>
      </w:pPr>
      <w:rPr>
        <w:rFonts w:ascii="Symbol" w:hAnsi="Symbol" w:hint="default"/>
      </w:rPr>
    </w:lvl>
    <w:lvl w:ilvl="7" w:tplc="0316A8F6" w:tentative="1">
      <w:start w:val="1"/>
      <w:numFmt w:val="bullet"/>
      <w:lvlText w:val="o"/>
      <w:lvlJc w:val="left"/>
      <w:pPr>
        <w:ind w:left="5760" w:hanging="360"/>
      </w:pPr>
      <w:rPr>
        <w:rFonts w:ascii="Courier New" w:hAnsi="Courier New" w:cs="Courier New" w:hint="default"/>
      </w:rPr>
    </w:lvl>
    <w:lvl w:ilvl="8" w:tplc="5A0E5DE4"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7"/>
  </w:num>
  <w:num w:numId="5">
    <w:abstractNumId w:val="3"/>
  </w:num>
  <w:num w:numId="6">
    <w:abstractNumId w:val="6"/>
  </w:num>
  <w:num w:numId="7">
    <w:abstractNumId w:val="11"/>
  </w:num>
  <w:num w:numId="8">
    <w:abstractNumId w:val="9"/>
  </w:num>
  <w:num w:numId="9">
    <w:abstractNumId w:val="1"/>
  </w:num>
  <w:num w:numId="10">
    <w:abstractNumId w:val="8"/>
  </w:num>
  <w:num w:numId="11">
    <w:abstractNumId w:val="14"/>
  </w:num>
  <w:num w:numId="12">
    <w:abstractNumId w:val="12"/>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3"/>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NotTrackMoves/>
  <w:defaultTabStop w:val="708"/>
  <w:hyphenationZone w:val="425"/>
  <w:characterSpacingControl w:val="doNotCompress"/>
  <w:hdrShapeDefaults>
    <o:shapedefaults v:ext="edit" spidmax="3075"/>
    <o:shapelayout v:ext="edit">
      <o:idmap v:ext="edit" data="2,3"/>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FBF"/>
    <w:rsid w:val="00224FE5"/>
    <w:rsid w:val="00283DEB"/>
    <w:rsid w:val="00526485"/>
    <w:rsid w:val="006627A6"/>
    <w:rsid w:val="00707F06"/>
    <w:rsid w:val="00AF3FBF"/>
    <w:rsid w:val="00FB0C0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BE" w:eastAsia="nl-B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1E60"/>
    <w:pPr>
      <w:spacing w:after="200" w:line="276" w:lineRule="auto"/>
    </w:pPr>
    <w:rPr>
      <w:sz w:val="22"/>
      <w:szCs w:val="22"/>
      <w:lang w:eastAsia="en-US"/>
    </w:rPr>
  </w:style>
  <w:style w:type="paragraph" w:styleId="Kop1">
    <w:name w:val="heading 1"/>
    <w:basedOn w:val="Standaard"/>
    <w:next w:val="Standaard"/>
    <w:link w:val="Kop1Char"/>
    <w:uiPriority w:val="9"/>
    <w:qFormat/>
    <w:locked/>
    <w:rsid w:val="00301D6A"/>
    <w:pPr>
      <w:keepNext/>
      <w:spacing w:before="240" w:after="60"/>
      <w:outlineLvl w:val="0"/>
    </w:pPr>
    <w:rPr>
      <w:rFonts w:ascii="Cambria" w:eastAsia="Times New Roman" w:hAnsi="Cambria"/>
      <w:b/>
      <w:bCs/>
      <w:kern w:val="32"/>
      <w:sz w:val="32"/>
      <w:szCs w:val="32"/>
    </w:rPr>
  </w:style>
  <w:style w:type="paragraph" w:styleId="Kop2">
    <w:name w:val="heading 2"/>
    <w:basedOn w:val="Standaard"/>
    <w:next w:val="Standaard"/>
    <w:link w:val="Kop2Char"/>
    <w:uiPriority w:val="9"/>
    <w:unhideWhenUsed/>
    <w:qFormat/>
    <w:locked/>
    <w:rsid w:val="00301D6A"/>
    <w:pPr>
      <w:keepNext/>
      <w:spacing w:before="240" w:after="60"/>
      <w:outlineLvl w:val="1"/>
    </w:pPr>
    <w:rPr>
      <w:rFonts w:ascii="Cambria" w:eastAsia="Times New Roman" w:hAnsi="Cambria"/>
      <w:b/>
      <w:bCs/>
      <w:i/>
      <w:iCs/>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0035D"/>
    <w:pPr>
      <w:ind w:left="720"/>
      <w:contextualSpacing/>
    </w:pPr>
  </w:style>
  <w:style w:type="paragraph" w:styleId="Voetnoottekst">
    <w:name w:val="footnote text"/>
    <w:basedOn w:val="Standaard"/>
    <w:link w:val="VoetnoottekstChar"/>
    <w:uiPriority w:val="99"/>
    <w:semiHidden/>
    <w:rsid w:val="007062FA"/>
    <w:pPr>
      <w:spacing w:after="0" w:line="240" w:lineRule="auto"/>
    </w:pPr>
    <w:rPr>
      <w:sz w:val="20"/>
      <w:szCs w:val="20"/>
    </w:rPr>
  </w:style>
  <w:style w:type="character" w:customStyle="1" w:styleId="VoetnoottekstChar">
    <w:name w:val="Voetnoottekst Char"/>
    <w:link w:val="Voetnoottekst"/>
    <w:uiPriority w:val="99"/>
    <w:semiHidden/>
    <w:locked/>
    <w:rsid w:val="007062FA"/>
    <w:rPr>
      <w:rFonts w:cs="Times New Roman"/>
      <w:sz w:val="20"/>
      <w:szCs w:val="20"/>
    </w:rPr>
  </w:style>
  <w:style w:type="character" w:styleId="Voetnootmarkering">
    <w:name w:val="footnote reference"/>
    <w:uiPriority w:val="99"/>
    <w:semiHidden/>
    <w:rsid w:val="007062FA"/>
    <w:rPr>
      <w:rFonts w:cs="Times New Roman"/>
      <w:vertAlign w:val="superscript"/>
    </w:rPr>
  </w:style>
  <w:style w:type="character" w:styleId="Hyperlink">
    <w:name w:val="Hyperlink"/>
    <w:rsid w:val="00292DBA"/>
    <w:rPr>
      <w:rFonts w:cs="Times New Roman"/>
      <w:color w:val="0000FF"/>
      <w:u w:val="single"/>
    </w:rPr>
  </w:style>
  <w:style w:type="character" w:styleId="GevolgdeHyperlink">
    <w:name w:val="FollowedHyperlink"/>
    <w:uiPriority w:val="99"/>
    <w:semiHidden/>
    <w:rsid w:val="00292DBA"/>
    <w:rPr>
      <w:rFonts w:cs="Times New Roman"/>
      <w:color w:val="800080"/>
      <w:u w:val="single"/>
    </w:rPr>
  </w:style>
  <w:style w:type="paragraph" w:styleId="Normaalweb">
    <w:name w:val="Normal (Web)"/>
    <w:basedOn w:val="Standaard"/>
    <w:uiPriority w:val="99"/>
    <w:rsid w:val="00EE26E0"/>
    <w:pPr>
      <w:spacing w:before="100" w:beforeAutospacing="1" w:after="100" w:afterAutospacing="1" w:line="240" w:lineRule="auto"/>
    </w:pPr>
    <w:rPr>
      <w:rFonts w:ascii="Times New Roman" w:eastAsia="Times New Roman" w:hAnsi="Times New Roman"/>
      <w:sz w:val="24"/>
      <w:szCs w:val="24"/>
      <w:lang w:eastAsia="nl-BE"/>
    </w:rPr>
  </w:style>
  <w:style w:type="table" w:styleId="Tabelraster">
    <w:name w:val="Table Grid"/>
    <w:basedOn w:val="Standaardtabel"/>
    <w:uiPriority w:val="99"/>
    <w:locked/>
    <w:rsid w:val="004C30E4"/>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ubtielebenadrukking">
    <w:name w:val="Subtle Emphasis"/>
    <w:uiPriority w:val="19"/>
    <w:qFormat/>
    <w:rsid w:val="005318DD"/>
    <w:rPr>
      <w:i/>
      <w:iCs/>
      <w:color w:val="808080"/>
    </w:rPr>
  </w:style>
  <w:style w:type="character" w:styleId="Verwijzingopmerking">
    <w:name w:val="annotation reference"/>
    <w:uiPriority w:val="99"/>
    <w:semiHidden/>
    <w:unhideWhenUsed/>
    <w:rsid w:val="005318DD"/>
    <w:rPr>
      <w:sz w:val="16"/>
      <w:szCs w:val="16"/>
    </w:rPr>
  </w:style>
  <w:style w:type="paragraph" w:styleId="Tekstopmerking">
    <w:name w:val="annotation text"/>
    <w:basedOn w:val="Standaard"/>
    <w:link w:val="TekstopmerkingChar"/>
    <w:uiPriority w:val="99"/>
    <w:semiHidden/>
    <w:unhideWhenUsed/>
    <w:rsid w:val="005318DD"/>
    <w:pPr>
      <w:spacing w:line="240" w:lineRule="auto"/>
    </w:pPr>
    <w:rPr>
      <w:sz w:val="20"/>
      <w:szCs w:val="20"/>
    </w:rPr>
  </w:style>
  <w:style w:type="character" w:customStyle="1" w:styleId="TekstopmerkingChar">
    <w:name w:val="Tekst opmerking Char"/>
    <w:link w:val="Tekstopmerking"/>
    <w:uiPriority w:val="99"/>
    <w:semiHidden/>
    <w:rsid w:val="005318DD"/>
    <w:rPr>
      <w:rFonts w:ascii="Calibri" w:eastAsia="Calibri" w:hAnsi="Calibri" w:cs="Times New Roman"/>
      <w:sz w:val="20"/>
      <w:szCs w:val="20"/>
      <w:lang w:eastAsia="en-US"/>
    </w:rPr>
  </w:style>
  <w:style w:type="character" w:customStyle="1" w:styleId="apple-converted-space">
    <w:name w:val="apple-converted-space"/>
    <w:basedOn w:val="Standaardalinea-lettertype"/>
    <w:rsid w:val="005318DD"/>
  </w:style>
  <w:style w:type="paragraph" w:styleId="Ballontekst">
    <w:name w:val="Balloon Text"/>
    <w:basedOn w:val="Standaard"/>
    <w:link w:val="BallontekstChar"/>
    <w:uiPriority w:val="99"/>
    <w:semiHidden/>
    <w:unhideWhenUsed/>
    <w:rsid w:val="005318DD"/>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5318DD"/>
    <w:rPr>
      <w:rFonts w:ascii="Tahoma" w:hAnsi="Tahoma" w:cs="Tahoma"/>
      <w:sz w:val="16"/>
      <w:szCs w:val="16"/>
      <w:lang w:eastAsia="en-US"/>
    </w:rPr>
  </w:style>
  <w:style w:type="paragraph" w:styleId="Onderwerpvanopmerking">
    <w:name w:val="annotation subject"/>
    <w:basedOn w:val="Tekstopmerking"/>
    <w:next w:val="Tekstopmerking"/>
    <w:link w:val="OnderwerpvanopmerkingChar"/>
    <w:uiPriority w:val="99"/>
    <w:semiHidden/>
    <w:unhideWhenUsed/>
    <w:rsid w:val="00286DB0"/>
    <w:pPr>
      <w:spacing w:line="276" w:lineRule="auto"/>
    </w:pPr>
    <w:rPr>
      <w:b/>
      <w:bCs/>
    </w:rPr>
  </w:style>
  <w:style w:type="character" w:customStyle="1" w:styleId="OnderwerpvanopmerkingChar">
    <w:name w:val="Onderwerp van opmerking Char"/>
    <w:link w:val="Onderwerpvanopmerking"/>
    <w:uiPriority w:val="99"/>
    <w:semiHidden/>
    <w:rsid w:val="00286DB0"/>
    <w:rPr>
      <w:rFonts w:ascii="Calibri" w:eastAsia="Calibri" w:hAnsi="Calibri" w:cs="Times New Roman"/>
      <w:b/>
      <w:bCs/>
      <w:sz w:val="20"/>
      <w:szCs w:val="20"/>
      <w:lang w:eastAsia="en-US"/>
    </w:rPr>
  </w:style>
  <w:style w:type="character" w:customStyle="1" w:styleId="Kop1Char">
    <w:name w:val="Kop 1 Char"/>
    <w:link w:val="Kop1"/>
    <w:uiPriority w:val="9"/>
    <w:rsid w:val="00301D6A"/>
    <w:rPr>
      <w:rFonts w:ascii="Cambria" w:eastAsia="Times New Roman" w:hAnsi="Cambria"/>
      <w:b/>
      <w:bCs/>
      <w:kern w:val="32"/>
      <w:sz w:val="32"/>
      <w:szCs w:val="32"/>
      <w:lang w:eastAsia="en-US"/>
    </w:rPr>
  </w:style>
  <w:style w:type="character" w:customStyle="1" w:styleId="Kop2Char">
    <w:name w:val="Kop 2 Char"/>
    <w:link w:val="Kop2"/>
    <w:uiPriority w:val="9"/>
    <w:rsid w:val="00301D6A"/>
    <w:rPr>
      <w:rFonts w:ascii="Cambria" w:eastAsia="Times New Roman" w:hAnsi="Cambria"/>
      <w:b/>
      <w:bCs/>
      <w:i/>
      <w:iCs/>
      <w:sz w:val="28"/>
      <w:szCs w:val="28"/>
      <w:lang w:eastAsia="en-US"/>
    </w:rPr>
  </w:style>
  <w:style w:type="paragraph" w:styleId="Voettekst">
    <w:name w:val="footer"/>
    <w:basedOn w:val="Standaard"/>
    <w:link w:val="VoettekstChar"/>
    <w:uiPriority w:val="99"/>
    <w:rsid w:val="00301D6A"/>
    <w:pPr>
      <w:tabs>
        <w:tab w:val="center" w:pos="4536"/>
        <w:tab w:val="right" w:pos="9072"/>
      </w:tabs>
    </w:pPr>
    <w:rPr>
      <w:sz w:val="20"/>
      <w:szCs w:val="20"/>
    </w:rPr>
  </w:style>
  <w:style w:type="character" w:customStyle="1" w:styleId="VoettekstChar">
    <w:name w:val="Voettekst Char"/>
    <w:link w:val="Voettekst"/>
    <w:uiPriority w:val="99"/>
    <w:rsid w:val="00301D6A"/>
    <w:rPr>
      <w:lang w:eastAsia="en-US"/>
    </w:rPr>
  </w:style>
  <w:style w:type="character" w:styleId="Paginanummer">
    <w:name w:val="page number"/>
    <w:uiPriority w:val="99"/>
    <w:rsid w:val="00301D6A"/>
    <w:rPr>
      <w:rFonts w:cs="Times New Roman"/>
    </w:rPr>
  </w:style>
  <w:style w:type="paragraph" w:customStyle="1" w:styleId="Lijstalinea1">
    <w:name w:val="Lijstalinea1"/>
    <w:basedOn w:val="Standaard"/>
    <w:rsid w:val="00301D6A"/>
    <w:pPr>
      <w:ind w:left="720"/>
    </w:pPr>
    <w:rPr>
      <w:rFonts w:eastAsia="Times New Roman" w:cs="Calibri"/>
    </w:rPr>
  </w:style>
  <w:style w:type="paragraph" w:styleId="Koptekst">
    <w:name w:val="header"/>
    <w:basedOn w:val="Standaard"/>
    <w:link w:val="KoptekstChar"/>
    <w:uiPriority w:val="99"/>
    <w:rsid w:val="00301D6A"/>
    <w:pPr>
      <w:tabs>
        <w:tab w:val="center" w:pos="4536"/>
        <w:tab w:val="right" w:pos="9072"/>
      </w:tabs>
      <w:spacing w:after="0" w:line="240" w:lineRule="auto"/>
    </w:pPr>
    <w:rPr>
      <w:rFonts w:ascii="Times New Roman" w:eastAsia="Times New Roman" w:hAnsi="Times New Roman"/>
      <w:sz w:val="24"/>
      <w:szCs w:val="24"/>
      <w:lang w:val="nl-NL" w:eastAsia="nl-NL"/>
    </w:rPr>
  </w:style>
  <w:style w:type="character" w:customStyle="1" w:styleId="KoptekstChar">
    <w:name w:val="Koptekst Char"/>
    <w:link w:val="Koptekst"/>
    <w:uiPriority w:val="99"/>
    <w:rsid w:val="00301D6A"/>
    <w:rPr>
      <w:rFonts w:ascii="Times New Roman" w:eastAsia="Times New Roman" w:hAnsi="Times New Roman"/>
      <w:sz w:val="24"/>
      <w:szCs w:val="24"/>
      <w:lang w:val="nl-NL" w:eastAsia="nl-NL"/>
    </w:rPr>
  </w:style>
  <w:style w:type="paragraph" w:styleId="Titel">
    <w:name w:val="Title"/>
    <w:basedOn w:val="Standaard"/>
    <w:next w:val="Standaard"/>
    <w:link w:val="TitelChar"/>
    <w:uiPriority w:val="10"/>
    <w:qFormat/>
    <w:locked/>
    <w:rsid w:val="00301D6A"/>
    <w:pPr>
      <w:spacing w:before="240" w:after="60"/>
      <w:jc w:val="center"/>
      <w:outlineLvl w:val="0"/>
    </w:pPr>
    <w:rPr>
      <w:rFonts w:ascii="Cambria" w:eastAsia="Times New Roman" w:hAnsi="Cambria"/>
      <w:b/>
      <w:bCs/>
      <w:kern w:val="28"/>
      <w:sz w:val="32"/>
      <w:szCs w:val="32"/>
    </w:rPr>
  </w:style>
  <w:style w:type="character" w:customStyle="1" w:styleId="TitelChar">
    <w:name w:val="Titel Char"/>
    <w:link w:val="Titel"/>
    <w:uiPriority w:val="10"/>
    <w:rsid w:val="00301D6A"/>
    <w:rPr>
      <w:rFonts w:ascii="Cambria" w:eastAsia="Times New Roman" w:hAnsi="Cambria"/>
      <w:b/>
      <w:bCs/>
      <w:kern w:val="28"/>
      <w:sz w:val="32"/>
      <w:szCs w:val="32"/>
      <w:lang w:eastAsia="en-US"/>
    </w:rPr>
  </w:style>
  <w:style w:type="paragraph" w:styleId="Geenafstand">
    <w:name w:val="No Spacing"/>
    <w:link w:val="GeenafstandChar"/>
    <w:uiPriority w:val="1"/>
    <w:qFormat/>
    <w:rsid w:val="00301D6A"/>
    <w:rPr>
      <w:rFonts w:cs="Calibri"/>
      <w:sz w:val="22"/>
      <w:szCs w:val="22"/>
      <w:lang w:eastAsia="en-US"/>
    </w:rPr>
  </w:style>
  <w:style w:type="paragraph" w:customStyle="1" w:styleId="85367988A0544E0D9E4823711EB28734">
    <w:name w:val="85367988A0544E0D9E4823711EB28734"/>
    <w:rsid w:val="00CE51C8"/>
    <w:pPr>
      <w:spacing w:after="200" w:line="276" w:lineRule="auto"/>
    </w:pPr>
    <w:rPr>
      <w:rFonts w:eastAsia="Times New Roman"/>
      <w:sz w:val="22"/>
      <w:szCs w:val="22"/>
    </w:rPr>
  </w:style>
  <w:style w:type="character" w:customStyle="1" w:styleId="GeenafstandChar">
    <w:name w:val="Geen afstand Char"/>
    <w:link w:val="Geenafstand"/>
    <w:uiPriority w:val="1"/>
    <w:rsid w:val="00CE51C8"/>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BE" w:eastAsia="nl-B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1E60"/>
    <w:pPr>
      <w:spacing w:after="200" w:line="276" w:lineRule="auto"/>
    </w:pPr>
    <w:rPr>
      <w:sz w:val="22"/>
      <w:szCs w:val="22"/>
      <w:lang w:eastAsia="en-US"/>
    </w:rPr>
  </w:style>
  <w:style w:type="paragraph" w:styleId="Kop1">
    <w:name w:val="heading 1"/>
    <w:basedOn w:val="Standaard"/>
    <w:next w:val="Standaard"/>
    <w:link w:val="Kop1Char"/>
    <w:uiPriority w:val="9"/>
    <w:qFormat/>
    <w:locked/>
    <w:rsid w:val="00301D6A"/>
    <w:pPr>
      <w:keepNext/>
      <w:spacing w:before="240" w:after="60"/>
      <w:outlineLvl w:val="0"/>
    </w:pPr>
    <w:rPr>
      <w:rFonts w:ascii="Cambria" w:eastAsia="Times New Roman" w:hAnsi="Cambria"/>
      <w:b/>
      <w:bCs/>
      <w:kern w:val="32"/>
      <w:sz w:val="32"/>
      <w:szCs w:val="32"/>
    </w:rPr>
  </w:style>
  <w:style w:type="paragraph" w:styleId="Kop2">
    <w:name w:val="heading 2"/>
    <w:basedOn w:val="Standaard"/>
    <w:next w:val="Standaard"/>
    <w:link w:val="Kop2Char"/>
    <w:uiPriority w:val="9"/>
    <w:unhideWhenUsed/>
    <w:qFormat/>
    <w:locked/>
    <w:rsid w:val="00301D6A"/>
    <w:pPr>
      <w:keepNext/>
      <w:spacing w:before="240" w:after="60"/>
      <w:outlineLvl w:val="1"/>
    </w:pPr>
    <w:rPr>
      <w:rFonts w:ascii="Cambria" w:eastAsia="Times New Roman" w:hAnsi="Cambria"/>
      <w:b/>
      <w:bCs/>
      <w:i/>
      <w:iCs/>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0035D"/>
    <w:pPr>
      <w:ind w:left="720"/>
      <w:contextualSpacing/>
    </w:pPr>
  </w:style>
  <w:style w:type="paragraph" w:styleId="Voetnoottekst">
    <w:name w:val="footnote text"/>
    <w:basedOn w:val="Standaard"/>
    <w:link w:val="VoetnoottekstChar"/>
    <w:uiPriority w:val="99"/>
    <w:semiHidden/>
    <w:rsid w:val="007062FA"/>
    <w:pPr>
      <w:spacing w:after="0" w:line="240" w:lineRule="auto"/>
    </w:pPr>
    <w:rPr>
      <w:sz w:val="20"/>
      <w:szCs w:val="20"/>
    </w:rPr>
  </w:style>
  <w:style w:type="character" w:customStyle="1" w:styleId="VoetnoottekstChar">
    <w:name w:val="Voetnoottekst Char"/>
    <w:link w:val="Voetnoottekst"/>
    <w:uiPriority w:val="99"/>
    <w:semiHidden/>
    <w:locked/>
    <w:rsid w:val="007062FA"/>
    <w:rPr>
      <w:rFonts w:cs="Times New Roman"/>
      <w:sz w:val="20"/>
      <w:szCs w:val="20"/>
    </w:rPr>
  </w:style>
  <w:style w:type="character" w:styleId="Voetnootmarkering">
    <w:name w:val="footnote reference"/>
    <w:uiPriority w:val="99"/>
    <w:semiHidden/>
    <w:rsid w:val="007062FA"/>
    <w:rPr>
      <w:rFonts w:cs="Times New Roman"/>
      <w:vertAlign w:val="superscript"/>
    </w:rPr>
  </w:style>
  <w:style w:type="character" w:styleId="Hyperlink">
    <w:name w:val="Hyperlink"/>
    <w:rsid w:val="00292DBA"/>
    <w:rPr>
      <w:rFonts w:cs="Times New Roman"/>
      <w:color w:val="0000FF"/>
      <w:u w:val="single"/>
    </w:rPr>
  </w:style>
  <w:style w:type="character" w:styleId="GevolgdeHyperlink">
    <w:name w:val="FollowedHyperlink"/>
    <w:uiPriority w:val="99"/>
    <w:semiHidden/>
    <w:rsid w:val="00292DBA"/>
    <w:rPr>
      <w:rFonts w:cs="Times New Roman"/>
      <w:color w:val="800080"/>
      <w:u w:val="single"/>
    </w:rPr>
  </w:style>
  <w:style w:type="paragraph" w:styleId="Normaalweb">
    <w:name w:val="Normal (Web)"/>
    <w:basedOn w:val="Standaard"/>
    <w:uiPriority w:val="99"/>
    <w:rsid w:val="00EE26E0"/>
    <w:pPr>
      <w:spacing w:before="100" w:beforeAutospacing="1" w:after="100" w:afterAutospacing="1" w:line="240" w:lineRule="auto"/>
    </w:pPr>
    <w:rPr>
      <w:rFonts w:ascii="Times New Roman" w:eastAsia="Times New Roman" w:hAnsi="Times New Roman"/>
      <w:sz w:val="24"/>
      <w:szCs w:val="24"/>
      <w:lang w:eastAsia="nl-BE"/>
    </w:rPr>
  </w:style>
  <w:style w:type="table" w:styleId="Tabelraster">
    <w:name w:val="Table Grid"/>
    <w:basedOn w:val="Standaardtabel"/>
    <w:uiPriority w:val="99"/>
    <w:locked/>
    <w:rsid w:val="004C30E4"/>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ubtielebenadrukking">
    <w:name w:val="Subtle Emphasis"/>
    <w:uiPriority w:val="19"/>
    <w:qFormat/>
    <w:rsid w:val="005318DD"/>
    <w:rPr>
      <w:i/>
      <w:iCs/>
      <w:color w:val="808080"/>
    </w:rPr>
  </w:style>
  <w:style w:type="character" w:styleId="Verwijzingopmerking">
    <w:name w:val="annotation reference"/>
    <w:uiPriority w:val="99"/>
    <w:semiHidden/>
    <w:unhideWhenUsed/>
    <w:rsid w:val="005318DD"/>
    <w:rPr>
      <w:sz w:val="16"/>
      <w:szCs w:val="16"/>
    </w:rPr>
  </w:style>
  <w:style w:type="paragraph" w:styleId="Tekstopmerking">
    <w:name w:val="annotation text"/>
    <w:basedOn w:val="Standaard"/>
    <w:link w:val="TekstopmerkingChar"/>
    <w:uiPriority w:val="99"/>
    <w:semiHidden/>
    <w:unhideWhenUsed/>
    <w:rsid w:val="005318DD"/>
    <w:pPr>
      <w:spacing w:line="240" w:lineRule="auto"/>
    </w:pPr>
    <w:rPr>
      <w:sz w:val="20"/>
      <w:szCs w:val="20"/>
    </w:rPr>
  </w:style>
  <w:style w:type="character" w:customStyle="1" w:styleId="TekstopmerkingChar">
    <w:name w:val="Tekst opmerking Char"/>
    <w:link w:val="Tekstopmerking"/>
    <w:uiPriority w:val="99"/>
    <w:semiHidden/>
    <w:rsid w:val="005318DD"/>
    <w:rPr>
      <w:rFonts w:ascii="Calibri" w:eastAsia="Calibri" w:hAnsi="Calibri" w:cs="Times New Roman"/>
      <w:sz w:val="20"/>
      <w:szCs w:val="20"/>
      <w:lang w:eastAsia="en-US"/>
    </w:rPr>
  </w:style>
  <w:style w:type="character" w:customStyle="1" w:styleId="apple-converted-space">
    <w:name w:val="apple-converted-space"/>
    <w:basedOn w:val="Standaardalinea-lettertype"/>
    <w:rsid w:val="005318DD"/>
  </w:style>
  <w:style w:type="paragraph" w:styleId="Ballontekst">
    <w:name w:val="Balloon Text"/>
    <w:basedOn w:val="Standaard"/>
    <w:link w:val="BallontekstChar"/>
    <w:uiPriority w:val="99"/>
    <w:semiHidden/>
    <w:unhideWhenUsed/>
    <w:rsid w:val="005318DD"/>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5318DD"/>
    <w:rPr>
      <w:rFonts w:ascii="Tahoma" w:hAnsi="Tahoma" w:cs="Tahoma"/>
      <w:sz w:val="16"/>
      <w:szCs w:val="16"/>
      <w:lang w:eastAsia="en-US"/>
    </w:rPr>
  </w:style>
  <w:style w:type="paragraph" w:styleId="Onderwerpvanopmerking">
    <w:name w:val="annotation subject"/>
    <w:basedOn w:val="Tekstopmerking"/>
    <w:next w:val="Tekstopmerking"/>
    <w:link w:val="OnderwerpvanopmerkingChar"/>
    <w:uiPriority w:val="99"/>
    <w:semiHidden/>
    <w:unhideWhenUsed/>
    <w:rsid w:val="00286DB0"/>
    <w:pPr>
      <w:spacing w:line="276" w:lineRule="auto"/>
    </w:pPr>
    <w:rPr>
      <w:b/>
      <w:bCs/>
    </w:rPr>
  </w:style>
  <w:style w:type="character" w:customStyle="1" w:styleId="OnderwerpvanopmerkingChar">
    <w:name w:val="Onderwerp van opmerking Char"/>
    <w:link w:val="Onderwerpvanopmerking"/>
    <w:uiPriority w:val="99"/>
    <w:semiHidden/>
    <w:rsid w:val="00286DB0"/>
    <w:rPr>
      <w:rFonts w:ascii="Calibri" w:eastAsia="Calibri" w:hAnsi="Calibri" w:cs="Times New Roman"/>
      <w:b/>
      <w:bCs/>
      <w:sz w:val="20"/>
      <w:szCs w:val="20"/>
      <w:lang w:eastAsia="en-US"/>
    </w:rPr>
  </w:style>
  <w:style w:type="character" w:customStyle="1" w:styleId="Kop1Char">
    <w:name w:val="Kop 1 Char"/>
    <w:link w:val="Kop1"/>
    <w:uiPriority w:val="9"/>
    <w:rsid w:val="00301D6A"/>
    <w:rPr>
      <w:rFonts w:ascii="Cambria" w:eastAsia="Times New Roman" w:hAnsi="Cambria"/>
      <w:b/>
      <w:bCs/>
      <w:kern w:val="32"/>
      <w:sz w:val="32"/>
      <w:szCs w:val="32"/>
      <w:lang w:eastAsia="en-US"/>
    </w:rPr>
  </w:style>
  <w:style w:type="character" w:customStyle="1" w:styleId="Kop2Char">
    <w:name w:val="Kop 2 Char"/>
    <w:link w:val="Kop2"/>
    <w:uiPriority w:val="9"/>
    <w:rsid w:val="00301D6A"/>
    <w:rPr>
      <w:rFonts w:ascii="Cambria" w:eastAsia="Times New Roman" w:hAnsi="Cambria"/>
      <w:b/>
      <w:bCs/>
      <w:i/>
      <w:iCs/>
      <w:sz w:val="28"/>
      <w:szCs w:val="28"/>
      <w:lang w:eastAsia="en-US"/>
    </w:rPr>
  </w:style>
  <w:style w:type="paragraph" w:styleId="Voettekst">
    <w:name w:val="footer"/>
    <w:basedOn w:val="Standaard"/>
    <w:link w:val="VoettekstChar"/>
    <w:uiPriority w:val="99"/>
    <w:rsid w:val="00301D6A"/>
    <w:pPr>
      <w:tabs>
        <w:tab w:val="center" w:pos="4536"/>
        <w:tab w:val="right" w:pos="9072"/>
      </w:tabs>
    </w:pPr>
    <w:rPr>
      <w:sz w:val="20"/>
      <w:szCs w:val="20"/>
    </w:rPr>
  </w:style>
  <w:style w:type="character" w:customStyle="1" w:styleId="VoettekstChar">
    <w:name w:val="Voettekst Char"/>
    <w:link w:val="Voettekst"/>
    <w:uiPriority w:val="99"/>
    <w:rsid w:val="00301D6A"/>
    <w:rPr>
      <w:lang w:eastAsia="en-US"/>
    </w:rPr>
  </w:style>
  <w:style w:type="character" w:styleId="Paginanummer">
    <w:name w:val="page number"/>
    <w:uiPriority w:val="99"/>
    <w:rsid w:val="00301D6A"/>
    <w:rPr>
      <w:rFonts w:cs="Times New Roman"/>
    </w:rPr>
  </w:style>
  <w:style w:type="paragraph" w:customStyle="1" w:styleId="Lijstalinea1">
    <w:name w:val="Lijstalinea1"/>
    <w:basedOn w:val="Standaard"/>
    <w:rsid w:val="00301D6A"/>
    <w:pPr>
      <w:ind w:left="720"/>
    </w:pPr>
    <w:rPr>
      <w:rFonts w:eastAsia="Times New Roman" w:cs="Calibri"/>
    </w:rPr>
  </w:style>
  <w:style w:type="paragraph" w:styleId="Koptekst">
    <w:name w:val="header"/>
    <w:basedOn w:val="Standaard"/>
    <w:link w:val="KoptekstChar"/>
    <w:uiPriority w:val="99"/>
    <w:rsid w:val="00301D6A"/>
    <w:pPr>
      <w:tabs>
        <w:tab w:val="center" w:pos="4536"/>
        <w:tab w:val="right" w:pos="9072"/>
      </w:tabs>
      <w:spacing w:after="0" w:line="240" w:lineRule="auto"/>
    </w:pPr>
    <w:rPr>
      <w:rFonts w:ascii="Times New Roman" w:eastAsia="Times New Roman" w:hAnsi="Times New Roman"/>
      <w:sz w:val="24"/>
      <w:szCs w:val="24"/>
      <w:lang w:val="nl-NL" w:eastAsia="nl-NL"/>
    </w:rPr>
  </w:style>
  <w:style w:type="character" w:customStyle="1" w:styleId="KoptekstChar">
    <w:name w:val="Koptekst Char"/>
    <w:link w:val="Koptekst"/>
    <w:uiPriority w:val="99"/>
    <w:rsid w:val="00301D6A"/>
    <w:rPr>
      <w:rFonts w:ascii="Times New Roman" w:eastAsia="Times New Roman" w:hAnsi="Times New Roman"/>
      <w:sz w:val="24"/>
      <w:szCs w:val="24"/>
      <w:lang w:val="nl-NL" w:eastAsia="nl-NL"/>
    </w:rPr>
  </w:style>
  <w:style w:type="paragraph" w:styleId="Titel">
    <w:name w:val="Title"/>
    <w:basedOn w:val="Standaard"/>
    <w:next w:val="Standaard"/>
    <w:link w:val="TitelChar"/>
    <w:uiPriority w:val="10"/>
    <w:qFormat/>
    <w:locked/>
    <w:rsid w:val="00301D6A"/>
    <w:pPr>
      <w:spacing w:before="240" w:after="60"/>
      <w:jc w:val="center"/>
      <w:outlineLvl w:val="0"/>
    </w:pPr>
    <w:rPr>
      <w:rFonts w:ascii="Cambria" w:eastAsia="Times New Roman" w:hAnsi="Cambria"/>
      <w:b/>
      <w:bCs/>
      <w:kern w:val="28"/>
      <w:sz w:val="32"/>
      <w:szCs w:val="32"/>
    </w:rPr>
  </w:style>
  <w:style w:type="character" w:customStyle="1" w:styleId="TitelChar">
    <w:name w:val="Titel Char"/>
    <w:link w:val="Titel"/>
    <w:uiPriority w:val="10"/>
    <w:rsid w:val="00301D6A"/>
    <w:rPr>
      <w:rFonts w:ascii="Cambria" w:eastAsia="Times New Roman" w:hAnsi="Cambria"/>
      <w:b/>
      <w:bCs/>
      <w:kern w:val="28"/>
      <w:sz w:val="32"/>
      <w:szCs w:val="32"/>
      <w:lang w:eastAsia="en-US"/>
    </w:rPr>
  </w:style>
  <w:style w:type="paragraph" w:styleId="Geenafstand">
    <w:name w:val="No Spacing"/>
    <w:link w:val="GeenafstandChar"/>
    <w:uiPriority w:val="1"/>
    <w:qFormat/>
    <w:rsid w:val="00301D6A"/>
    <w:rPr>
      <w:rFonts w:cs="Calibri"/>
      <w:sz w:val="22"/>
      <w:szCs w:val="22"/>
      <w:lang w:eastAsia="en-US"/>
    </w:rPr>
  </w:style>
  <w:style w:type="paragraph" w:customStyle="1" w:styleId="85367988A0544E0D9E4823711EB28734">
    <w:name w:val="85367988A0544E0D9E4823711EB28734"/>
    <w:rsid w:val="00CE51C8"/>
    <w:pPr>
      <w:spacing w:after="200" w:line="276" w:lineRule="auto"/>
    </w:pPr>
    <w:rPr>
      <w:rFonts w:eastAsia="Times New Roman"/>
      <w:sz w:val="22"/>
      <w:szCs w:val="22"/>
    </w:rPr>
  </w:style>
  <w:style w:type="character" w:customStyle="1" w:styleId="GeenafstandChar">
    <w:name w:val="Geen afstand Char"/>
    <w:link w:val="Geenafstand"/>
    <w:uiPriority w:val="1"/>
    <w:rsid w:val="00CE51C8"/>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clb-koepel.be/beleid-organisatie/over-clb/missie" TargetMode="External"/><Relationship Id="rId18" Type="http://schemas.openxmlformats.org/officeDocument/2006/relationships/footer" Target="footer2.xm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hyperlink" Target="http://www.ond.vlaanderen.be/edulex/database/document/document.asp?docid=12274" TargetMode="External"/><Relationship Id="rId17" Type="http://schemas.openxmlformats.org/officeDocument/2006/relationships/header" Target="header3.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nd.vlaanderen.be/edulex/database/document/document.asp?docid=12274" TargetMode="External"/><Relationship Id="rId24"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hyperlink" Target="http://www.ond.vlaanderen.be/edulex/database/document/document.asp?docid=14129" TargetMode="External"/><Relationship Id="rId19"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hyperlink" Target="http://www.vsko.be/portal/page?_pageid=1510,1136186&amp;_dad=portal&amp;_schema=PORTAL" TargetMode="Externa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ond.vlaanderen.be/edulex/database/document/document.asp?docid=12274" TargetMode="External"/><Relationship Id="rId2" Type="http://schemas.openxmlformats.org/officeDocument/2006/relationships/hyperlink" Target="http://www.prodiagnostiek.be" TargetMode="External"/><Relationship Id="rId1" Type="http://schemas.openxmlformats.org/officeDocument/2006/relationships/hyperlink" Target="http://www.ond.vlaanderen.be/specifieke-onderwijsbehoeften/leerzorg/VN/verdrag.pdf" TargetMode="External"/><Relationship Id="rId5" Type="http://schemas.openxmlformats.org/officeDocument/2006/relationships/hyperlink" Target="http://www.ond.vlaanderen.be/edulex/database/document/document.asp?docid=14124" TargetMode="External"/><Relationship Id="rId4" Type="http://schemas.openxmlformats.org/officeDocument/2006/relationships/hyperlink" Target="http://www.ond.vlaanderen.be/edulex/database/document/document.asp?docid=1412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1B629-52A4-493B-B81B-D1FDE5684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3269</Words>
  <Characters>17981</Characters>
  <Application>Microsoft Office Word</Application>
  <DocSecurity>0</DocSecurity>
  <Lines>149</Lines>
  <Paragraphs>42</Paragraphs>
  <ScaleCrop>false</ScaleCrop>
  <HeadingPairs>
    <vt:vector size="2" baseType="variant">
      <vt:variant>
        <vt:lpstr>Titel</vt:lpstr>
      </vt:variant>
      <vt:variant>
        <vt:i4>1</vt:i4>
      </vt:variant>
    </vt:vector>
  </HeadingPairs>
  <TitlesOfParts>
    <vt:vector size="1" baseType="lpstr">
      <vt:lpstr>03_SCHOLEN ONDERSTEUNEN BIJ ZORGBREED WERKEN</vt:lpstr>
    </vt:vector>
  </TitlesOfParts>
  <Company>VSKO</Company>
  <LinksUpToDate>false</LinksUpToDate>
  <CharactersWithSpaces>21208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03_SCHOLEN ONDERSTEUNEN BIJ ZORGBREED WERKEN</dc:title>
  <dc:creator>Scheijnen Guy</dc:creator>
  <cp:lastModifiedBy>Annelies De Graeve</cp:lastModifiedBy>
  <cp:revision>4</cp:revision>
  <cp:lastPrinted>2013-09-17T11:52:00Z</cp:lastPrinted>
  <dcterms:created xsi:type="dcterms:W3CDTF">2013-09-30T09:10:00Z</dcterms:created>
  <dcterms:modified xsi:type="dcterms:W3CDTF">2013-09-30T09:11:00Z</dcterms:modified>
  <cp:category>Visietekst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um">
    <vt:lpwstr>2013-09-18</vt:lpwstr>
  </property>
  <property fmtid="{D5CDD505-2E9C-101B-9397-08002B2CF9AE}" pid="3" name="Identificatie">
    <vt:lpwstr>PBDKO_WG_Zorg_2013_03</vt:lpwstr>
  </property>
  <property fmtid="{D5CDD505-2E9C-101B-9397-08002B2CF9AE}" pid="4" name="Project">
    <vt:lpwstr>PBDKO_WG_Zorg</vt:lpwstr>
  </property>
  <property fmtid="{D5CDD505-2E9C-101B-9397-08002B2CF9AE}" pid="5" name="Uitgever">
    <vt:lpwstr>PBDKO</vt:lpwstr>
  </property>
</Properties>
</file>